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4DA64">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Times New Roman" w:hAnsi="Times New Roman" w:eastAsia="方正小标宋简体" w:cs="方正小标宋简体"/>
          <w:b w:val="0"/>
          <w:bCs w:val="0"/>
          <w:color w:val="000000"/>
          <w:sz w:val="44"/>
          <w:szCs w:val="44"/>
          <w:lang w:val="en-US" w:eastAsia="zh-CN"/>
        </w:rPr>
      </w:pPr>
      <w:r>
        <w:rPr>
          <w:rFonts w:hint="eastAsia" w:ascii="Times New Roman" w:hAnsi="Times New Roman" w:eastAsia="方正小标宋简体" w:cs="方正小标宋简体"/>
          <w:b w:val="0"/>
          <w:bCs w:val="0"/>
          <w:color w:val="000000"/>
          <w:sz w:val="44"/>
          <w:szCs w:val="44"/>
          <w:lang w:val="en-US" w:eastAsia="zh-CN"/>
        </w:rPr>
        <w:t>2024年度玉林市玉东新区实验小学部门预算绩效自评报告</w:t>
      </w:r>
    </w:p>
    <w:p w14:paraId="5222DAA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lang w:eastAsia="zh-CN"/>
        </w:rPr>
      </w:pPr>
    </w:p>
    <w:p w14:paraId="2C2A96BD">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eastAsia="zh-CN"/>
        </w:rPr>
        <w:t>一、预算基本情况</w:t>
      </w:r>
    </w:p>
    <w:p w14:paraId="23EFB7B4">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_GB2312" w:hAnsi="仿宋_GB2312" w:eastAsia="仿宋_GB2312" w:cs="仿宋_GB2312"/>
          <w:color w:val="auto"/>
          <w:sz w:val="32"/>
          <w:szCs w:val="32"/>
          <w:lang w:val="en-US" w:eastAsia="zh-CN"/>
        </w:rPr>
        <w:t>2024年度部门结转数为253.41万元，为上年度未使用的学校建设经费、义务教育薄弱环节改善与能力提升补助资金和校舍补助资金。</w:t>
      </w:r>
      <w:r>
        <w:rPr>
          <w:rFonts w:hint="eastAsia" w:ascii="仿宋" w:hAnsi="仿宋" w:eastAsia="仿宋" w:cs="仿宋"/>
          <w:color w:val="000000"/>
          <w:sz w:val="32"/>
          <w:szCs w:val="32"/>
          <w:lang w:val="en-US" w:eastAsia="zh-CN"/>
        </w:rPr>
        <w:t>2024年度部门全年预算数为1600.74万元，</w:t>
      </w:r>
      <w:r>
        <w:rPr>
          <w:rFonts w:hint="eastAsia" w:ascii="仿宋" w:hAnsi="仿宋" w:eastAsia="仿宋" w:cs="仿宋"/>
          <w:i w:val="0"/>
          <w:iCs w:val="0"/>
          <w:caps w:val="0"/>
          <w:color w:val="auto"/>
          <w:spacing w:val="0"/>
          <w:sz w:val="32"/>
          <w:szCs w:val="32"/>
          <w:shd w:val="clear" w:color="auto" w:fill="FFFFFF"/>
        </w:rPr>
        <w:t>主要是为保障部门正常运转、完成日</w:t>
      </w:r>
      <w:bookmarkStart w:id="0" w:name="_GoBack"/>
      <w:bookmarkEnd w:id="0"/>
      <w:r>
        <w:rPr>
          <w:rFonts w:hint="eastAsia" w:ascii="仿宋" w:hAnsi="仿宋" w:eastAsia="仿宋" w:cs="仿宋"/>
          <w:i w:val="0"/>
          <w:iCs w:val="0"/>
          <w:caps w:val="0"/>
          <w:color w:val="auto"/>
          <w:spacing w:val="0"/>
          <w:sz w:val="32"/>
          <w:szCs w:val="32"/>
          <w:shd w:val="clear" w:color="auto" w:fill="FFFFFF"/>
        </w:rPr>
        <w:t>常工作任务</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lang w:val="en-US" w:eastAsia="zh-CN"/>
        </w:rPr>
        <w:t>2024年度部门整体支出数为1437.97万元，预算执行率为89.83%。其中：（1）基本支出为1420.80万元，包含人员经费和公用经费支出；（2）项目支出为17.18万元。</w:t>
      </w:r>
    </w:p>
    <w:p w14:paraId="016F3BB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（二）2024年度本单位根据实际情况共预算15个项目，其具体支出及执行情况如下:</w:t>
      </w:r>
    </w:p>
    <w:p w14:paraId="61733DF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1.家庭困难学生生活补助</w:t>
      </w:r>
    </w:p>
    <w:p w14:paraId="7C79B174">
      <w:pPr>
        <w:pStyle w:val="2"/>
        <w:numPr>
          <w:ilvl w:val="0"/>
          <w:numId w:val="0"/>
        </w:numPr>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2024年度，财政局拨付本单位家庭困难学生生活补助1.25万元，截止2024年12月31日，该项目资金已支出1.16万元，资金使用率92.50%，主要通过对受助学生发放生活补助，以改善学生生活水平。</w:t>
      </w:r>
    </w:p>
    <w:p w14:paraId="48D3E5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2.聘用人员工会费</w:t>
      </w:r>
    </w:p>
    <w:p w14:paraId="5AB4DE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聘用人员工会费0.81万</w:t>
      </w:r>
      <w:r>
        <w:rPr>
          <w:rFonts w:hint="eastAsia" w:ascii="仿宋_GB2312" w:hAnsi="仿宋_GB2312" w:eastAsia="仿宋_GB2312" w:cs="仿宋_GB2312"/>
          <w:color w:val="auto"/>
          <w:sz w:val="32"/>
          <w:szCs w:val="32"/>
        </w:rPr>
        <w:t>元，截止202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年12月31日，项目资金已</w:t>
      </w:r>
      <w:r>
        <w:rPr>
          <w:rFonts w:hint="eastAsia" w:ascii="仿宋_GB2312" w:hAnsi="仿宋_GB2312" w:eastAsia="仿宋_GB2312" w:cs="仿宋_GB2312"/>
          <w:color w:val="auto"/>
          <w:sz w:val="32"/>
          <w:szCs w:val="32"/>
          <w:lang w:eastAsia="zh-CN"/>
        </w:rPr>
        <w:t>全部支出</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%。主要是为保障</w:t>
      </w:r>
      <w:r>
        <w:rPr>
          <w:rFonts w:hint="eastAsia" w:ascii="仿宋_GB2312" w:hAnsi="仿宋_GB2312" w:eastAsia="仿宋_GB2312" w:cs="仿宋_GB2312"/>
          <w:color w:val="auto"/>
          <w:sz w:val="32"/>
          <w:szCs w:val="32"/>
          <w:lang w:val="en-US" w:eastAsia="zh-CN"/>
        </w:rPr>
        <w:t>聘用工人得工会费，工会活动得以正常开展</w:t>
      </w:r>
      <w:r>
        <w:rPr>
          <w:rFonts w:hint="eastAsia" w:ascii="仿宋_GB2312" w:hAnsi="仿宋_GB2312" w:eastAsia="仿宋_GB2312" w:cs="仿宋_GB2312"/>
          <w:color w:val="auto"/>
          <w:sz w:val="32"/>
          <w:szCs w:val="32"/>
          <w:lang w:eastAsia="zh-CN"/>
        </w:rPr>
        <w:t>。</w:t>
      </w:r>
    </w:p>
    <w:p w14:paraId="36DD6FAB">
      <w:pPr>
        <w:pStyle w:val="2"/>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3.预留增人增 资</w:t>
      </w:r>
    </w:p>
    <w:p w14:paraId="21732EE9">
      <w:pPr>
        <w:pStyle w:val="2"/>
        <w:numPr>
          <w:ilvl w:val="0"/>
          <w:numId w:val="0"/>
        </w:numPr>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预留增人增 资18.90万</w:t>
      </w:r>
      <w:r>
        <w:rPr>
          <w:rFonts w:hint="eastAsia" w:ascii="仿宋_GB2312" w:hAnsi="仿宋_GB2312" w:eastAsia="仿宋_GB2312" w:cs="仿宋_GB2312"/>
          <w:color w:val="auto"/>
          <w:sz w:val="32"/>
          <w:szCs w:val="32"/>
        </w:rPr>
        <w:t>元，截止202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年12月31日，项目资金已全部支出，资金使用率100%。主要是为保障</w:t>
      </w:r>
      <w:r>
        <w:rPr>
          <w:rFonts w:hint="eastAsia" w:ascii="仿宋_GB2312" w:hAnsi="仿宋_GB2312" w:eastAsia="仿宋_GB2312" w:cs="仿宋_GB2312"/>
          <w:color w:val="auto"/>
          <w:sz w:val="32"/>
          <w:szCs w:val="32"/>
          <w:lang w:val="en-US" w:eastAsia="zh-CN"/>
        </w:rPr>
        <w:t>教职工人员利益</w:t>
      </w:r>
      <w:r>
        <w:rPr>
          <w:rFonts w:hint="eastAsia" w:ascii="仿宋_GB2312" w:hAnsi="仿宋_GB2312" w:eastAsia="仿宋_GB2312" w:cs="仿宋_GB2312"/>
          <w:color w:val="auto"/>
          <w:sz w:val="32"/>
          <w:szCs w:val="32"/>
        </w:rPr>
        <w:t>而发生的各项</w:t>
      </w:r>
      <w:r>
        <w:rPr>
          <w:rFonts w:hint="eastAsia" w:ascii="仿宋_GB2312" w:hAnsi="仿宋_GB2312" w:eastAsia="仿宋_GB2312" w:cs="仿宋_GB2312"/>
          <w:color w:val="auto"/>
          <w:sz w:val="32"/>
          <w:szCs w:val="32"/>
          <w:lang w:val="en-US" w:eastAsia="zh-CN"/>
        </w:rPr>
        <w:t>人员经费</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val="en-US" w:eastAsia="zh-CN"/>
        </w:rPr>
        <w:t>主要</w:t>
      </w:r>
      <w:r>
        <w:rPr>
          <w:rFonts w:hint="eastAsia" w:ascii="仿宋_GB2312" w:hAnsi="仿宋_GB2312" w:eastAsia="仿宋_GB2312" w:cs="仿宋_GB2312"/>
          <w:color w:val="auto"/>
          <w:sz w:val="32"/>
          <w:szCs w:val="32"/>
        </w:rPr>
        <w:t>包括津贴补贴、其他社会保障缴费等支出</w:t>
      </w:r>
      <w:r>
        <w:rPr>
          <w:rFonts w:hint="eastAsia" w:ascii="仿宋_GB2312" w:hAnsi="仿宋_GB2312" w:eastAsia="仿宋_GB2312" w:cs="仿宋_GB2312"/>
          <w:color w:val="auto"/>
          <w:sz w:val="32"/>
          <w:szCs w:val="32"/>
          <w:lang w:eastAsia="zh-CN"/>
        </w:rPr>
        <w:t>。</w:t>
      </w:r>
    </w:p>
    <w:p w14:paraId="1F5E14A9">
      <w:pPr>
        <w:pStyle w:val="2"/>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4.预留增人增资（非三保）..</w:t>
      </w:r>
    </w:p>
    <w:p w14:paraId="027EE6E2">
      <w:pPr>
        <w:pStyle w:val="2"/>
        <w:numPr>
          <w:ilvl w:val="0"/>
          <w:numId w:val="0"/>
        </w:numPr>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预留增人增资（非三保）..7.38万</w:t>
      </w:r>
      <w:r>
        <w:rPr>
          <w:rFonts w:hint="eastAsia" w:ascii="仿宋_GB2312" w:hAnsi="仿宋_GB2312" w:eastAsia="仿宋_GB2312" w:cs="仿宋_GB2312"/>
          <w:color w:val="auto"/>
          <w:sz w:val="32"/>
          <w:szCs w:val="32"/>
        </w:rPr>
        <w:t>元，截止202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年12月31日，项目资金已支出</w:t>
      </w:r>
      <w:r>
        <w:rPr>
          <w:rFonts w:hint="eastAsia" w:ascii="仿宋_GB2312" w:hAnsi="仿宋_GB2312" w:eastAsia="仿宋_GB2312" w:cs="仿宋_GB2312"/>
          <w:color w:val="auto"/>
          <w:sz w:val="32"/>
          <w:szCs w:val="32"/>
          <w:lang w:val="en-US" w:eastAsia="zh-CN"/>
        </w:rPr>
        <w:t>3.50万元</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47.38</w:t>
      </w:r>
      <w:r>
        <w:rPr>
          <w:rFonts w:hint="eastAsia" w:ascii="仿宋_GB2312" w:hAnsi="仿宋_GB2312" w:eastAsia="仿宋_GB2312" w:cs="仿宋_GB2312"/>
          <w:color w:val="auto"/>
          <w:sz w:val="32"/>
          <w:szCs w:val="32"/>
        </w:rPr>
        <w:t>%。主要是为保障</w:t>
      </w:r>
      <w:r>
        <w:rPr>
          <w:rFonts w:hint="eastAsia" w:ascii="仿宋_GB2312" w:hAnsi="仿宋_GB2312" w:eastAsia="仿宋_GB2312" w:cs="仿宋_GB2312"/>
          <w:color w:val="auto"/>
          <w:sz w:val="32"/>
          <w:szCs w:val="32"/>
          <w:lang w:val="en-US" w:eastAsia="zh-CN"/>
        </w:rPr>
        <w:t>教职工人员利益</w:t>
      </w:r>
      <w:r>
        <w:rPr>
          <w:rFonts w:hint="eastAsia" w:ascii="仿宋_GB2312" w:hAnsi="仿宋_GB2312" w:eastAsia="仿宋_GB2312" w:cs="仿宋_GB2312"/>
          <w:color w:val="auto"/>
          <w:sz w:val="32"/>
          <w:szCs w:val="32"/>
        </w:rPr>
        <w:t>而发生的各项</w:t>
      </w:r>
      <w:r>
        <w:rPr>
          <w:rFonts w:hint="eastAsia" w:ascii="仿宋_GB2312" w:hAnsi="仿宋_GB2312" w:eastAsia="仿宋_GB2312" w:cs="仿宋_GB2312"/>
          <w:color w:val="auto"/>
          <w:sz w:val="32"/>
          <w:szCs w:val="32"/>
          <w:lang w:val="en-US" w:eastAsia="zh-CN"/>
        </w:rPr>
        <w:t>人员经费</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val="en-US" w:eastAsia="zh-CN"/>
        </w:rPr>
        <w:t>主要</w:t>
      </w:r>
      <w:r>
        <w:rPr>
          <w:rFonts w:hint="eastAsia" w:ascii="仿宋_GB2312" w:hAnsi="仿宋_GB2312" w:eastAsia="仿宋_GB2312" w:cs="仿宋_GB2312"/>
          <w:color w:val="auto"/>
          <w:sz w:val="32"/>
          <w:szCs w:val="32"/>
        </w:rPr>
        <w:t>包括津贴补贴、其他社会保障缴费等支出</w:t>
      </w:r>
      <w:r>
        <w:rPr>
          <w:rFonts w:hint="eastAsia" w:ascii="仿宋_GB2312" w:hAnsi="仿宋_GB2312" w:eastAsia="仿宋_GB2312" w:cs="仿宋_GB2312"/>
          <w:color w:val="auto"/>
          <w:sz w:val="32"/>
          <w:szCs w:val="32"/>
          <w:lang w:eastAsia="zh-CN"/>
        </w:rPr>
        <w:t>。</w:t>
      </w:r>
    </w:p>
    <w:p w14:paraId="3A9294EE">
      <w:pPr>
        <w:pStyle w:val="2"/>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5.顶岗实习教师经费</w:t>
      </w:r>
    </w:p>
    <w:p w14:paraId="22B4FD39">
      <w:pPr>
        <w:pStyle w:val="2"/>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2024年度，</w:t>
      </w:r>
      <w:r>
        <w:rPr>
          <w:rFonts w:hint="eastAsia" w:ascii="仿宋_GB2312" w:hAnsi="仿宋_GB2312" w:eastAsia="仿宋_GB2312" w:cs="仿宋_GB2312"/>
          <w:color w:val="auto"/>
          <w:sz w:val="32"/>
          <w:szCs w:val="32"/>
        </w:rPr>
        <w:t>财政局拨付本单位</w:t>
      </w:r>
      <w:r>
        <w:rPr>
          <w:rFonts w:hint="eastAsia" w:ascii="仿宋_GB2312" w:hAnsi="仿宋_GB2312" w:eastAsia="仿宋_GB2312" w:cs="仿宋_GB2312"/>
          <w:color w:val="auto"/>
          <w:sz w:val="32"/>
          <w:szCs w:val="32"/>
          <w:lang w:val="en-US" w:eastAsia="zh-CN"/>
        </w:rPr>
        <w:t>顶岗实习教师资金6.10万</w:t>
      </w:r>
      <w:r>
        <w:rPr>
          <w:rFonts w:hint="eastAsia" w:ascii="仿宋_GB2312" w:hAnsi="仿宋_GB2312" w:eastAsia="仿宋_GB2312" w:cs="仿宋_GB2312"/>
          <w:color w:val="auto"/>
          <w:sz w:val="32"/>
          <w:szCs w:val="32"/>
        </w:rPr>
        <w:t>元，截止202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年12月31日，项目资金已</w:t>
      </w:r>
      <w:r>
        <w:rPr>
          <w:rFonts w:hint="eastAsia" w:ascii="仿宋_GB2312" w:hAnsi="仿宋_GB2312" w:eastAsia="仿宋_GB2312" w:cs="仿宋_GB2312"/>
          <w:color w:val="auto"/>
          <w:sz w:val="32"/>
          <w:szCs w:val="32"/>
          <w:lang w:val="en-US" w:eastAsia="zh-CN"/>
        </w:rPr>
        <w:t>支出3.41万元</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55.88</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lang w:val="en-US" w:eastAsia="zh-CN"/>
        </w:rPr>
        <w:t>按照文件发放顶岗实习老师每学期的经费。</w:t>
      </w:r>
    </w:p>
    <w:p w14:paraId="45870F3E">
      <w:pPr>
        <w:pStyle w:val="2"/>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6.顶岗实习教师经费.</w:t>
      </w:r>
    </w:p>
    <w:p w14:paraId="1C67A017">
      <w:pPr>
        <w:pStyle w:val="2"/>
        <w:numPr>
          <w:ilvl w:val="0"/>
          <w:numId w:val="0"/>
        </w:numPr>
        <w:ind w:firstLine="640" w:firstLineChars="200"/>
        <w:jc w:val="both"/>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auto"/>
          <w:sz w:val="32"/>
          <w:szCs w:val="32"/>
          <w:lang w:val="en-US" w:eastAsia="zh-CN"/>
        </w:rPr>
        <w:t>2024年度，</w:t>
      </w:r>
      <w:r>
        <w:rPr>
          <w:rFonts w:hint="eastAsia" w:ascii="仿宋_GB2312" w:hAnsi="仿宋_GB2312" w:eastAsia="仿宋_GB2312" w:cs="仿宋_GB2312"/>
          <w:color w:val="auto"/>
          <w:sz w:val="32"/>
          <w:szCs w:val="32"/>
        </w:rPr>
        <w:t>财政局拨付本单位</w:t>
      </w:r>
      <w:r>
        <w:rPr>
          <w:rFonts w:hint="eastAsia" w:ascii="仿宋_GB2312" w:hAnsi="仿宋_GB2312" w:eastAsia="仿宋_GB2312" w:cs="仿宋_GB2312"/>
          <w:color w:val="auto"/>
          <w:sz w:val="32"/>
          <w:szCs w:val="32"/>
          <w:lang w:val="en-US" w:eastAsia="zh-CN"/>
        </w:rPr>
        <w:t>顶岗实习教师.资金0.90万</w:t>
      </w:r>
      <w:r>
        <w:rPr>
          <w:rFonts w:hint="eastAsia" w:ascii="仿宋_GB2312" w:hAnsi="仿宋_GB2312" w:eastAsia="仿宋_GB2312" w:cs="仿宋_GB2312"/>
          <w:color w:val="auto"/>
          <w:sz w:val="32"/>
          <w:szCs w:val="32"/>
        </w:rPr>
        <w:t>元，截止202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年12月31日，项目资金已全部支出，资金使用率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lang w:val="en-US" w:eastAsia="zh-CN"/>
        </w:rPr>
        <w:t>按照文件发放顶岗实习老师每学期的经费。</w:t>
      </w:r>
    </w:p>
    <w:p w14:paraId="7A2C1F0D">
      <w:pPr>
        <w:pStyle w:val="2"/>
        <w:numPr>
          <w:ilvl w:val="0"/>
          <w:numId w:val="0"/>
        </w:numPr>
        <w:ind w:left="640" w:leftChars="0" w:firstLine="0" w:firstLineChars="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7.</w:t>
      </w:r>
      <w:r>
        <w:rPr>
          <w:rFonts w:hint="eastAsia" w:ascii="仿宋_GB2312" w:hAnsi="仿宋_GB2312" w:eastAsia="仿宋_GB2312" w:cs="仿宋_GB2312"/>
          <w:color w:val="auto"/>
          <w:sz w:val="32"/>
          <w:szCs w:val="32"/>
          <w:lang w:val="en-US" w:eastAsia="zh-CN"/>
        </w:rPr>
        <w:t>学校建设</w:t>
      </w:r>
    </w:p>
    <w:p w14:paraId="3F8DBD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学校建设资金114.96万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年12月31日，项目资金已支出</w:t>
      </w:r>
      <w:r>
        <w:rPr>
          <w:rFonts w:hint="eastAsia" w:ascii="仿宋_GB2312" w:hAnsi="仿宋_GB2312" w:eastAsia="仿宋_GB2312" w:cs="仿宋_GB2312"/>
          <w:color w:val="auto"/>
          <w:sz w:val="32"/>
          <w:szCs w:val="32"/>
          <w:lang w:val="en-US" w:eastAsia="zh-CN"/>
        </w:rPr>
        <w:t>108.09万元</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94.02</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rPr>
        <w:t>支付舞蹈室、棋艺室、陶艺室</w:t>
      </w:r>
      <w:r>
        <w:rPr>
          <w:rFonts w:hint="eastAsia" w:ascii="仿宋_GB2312" w:hAnsi="仿宋_GB2312" w:eastAsia="仿宋_GB2312" w:cs="仿宋_GB2312"/>
          <w:color w:val="auto"/>
          <w:sz w:val="32"/>
          <w:szCs w:val="32"/>
          <w:lang w:eastAsia="zh-CN"/>
        </w:rPr>
        <w:t>等功能室的</w:t>
      </w:r>
      <w:r>
        <w:rPr>
          <w:rFonts w:hint="eastAsia" w:ascii="仿宋_GB2312" w:hAnsi="仿宋_GB2312" w:eastAsia="仿宋_GB2312" w:cs="仿宋_GB2312"/>
          <w:color w:val="auto"/>
          <w:sz w:val="32"/>
          <w:szCs w:val="32"/>
        </w:rPr>
        <w:t>设计</w:t>
      </w:r>
      <w:r>
        <w:rPr>
          <w:rFonts w:hint="eastAsia" w:ascii="仿宋_GB2312" w:hAnsi="仿宋_GB2312" w:eastAsia="仿宋_GB2312" w:cs="仿宋_GB2312"/>
          <w:color w:val="auto"/>
          <w:sz w:val="32"/>
          <w:szCs w:val="32"/>
          <w:lang w:eastAsia="zh-CN"/>
        </w:rPr>
        <w:t>装修工程。</w:t>
      </w:r>
    </w:p>
    <w:p w14:paraId="3E616F67">
      <w:pPr>
        <w:pStyle w:val="2"/>
        <w:numPr>
          <w:ilvl w:val="0"/>
          <w:numId w:val="0"/>
        </w:numPr>
        <w:ind w:left="640" w:leftChars="0" w:firstLine="0" w:firstLineChars="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8.</w:t>
      </w:r>
      <w:r>
        <w:rPr>
          <w:rFonts w:hint="eastAsia" w:ascii="仿宋_GB2312" w:hAnsi="仿宋_GB2312" w:eastAsia="仿宋_GB2312" w:cs="仿宋_GB2312"/>
          <w:color w:val="auto"/>
          <w:sz w:val="32"/>
          <w:szCs w:val="32"/>
          <w:lang w:val="en-US" w:eastAsia="zh-CN"/>
        </w:rPr>
        <w:t>学校建设项目经费</w:t>
      </w:r>
    </w:p>
    <w:p w14:paraId="48F9F8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学校建设项目经费资金17.17万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年12月31日，项目资金已全部支出，资金使用率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rPr>
        <w:t>支付凉亭水系景观绿化工程以及党员活动室等功能室装修工程</w:t>
      </w:r>
      <w:r>
        <w:rPr>
          <w:rFonts w:hint="eastAsia" w:ascii="仿宋_GB2312" w:hAnsi="仿宋_GB2312" w:eastAsia="仿宋_GB2312" w:cs="仿宋_GB2312"/>
          <w:color w:val="auto"/>
          <w:sz w:val="32"/>
          <w:szCs w:val="32"/>
          <w:lang w:eastAsia="zh-CN"/>
        </w:rPr>
        <w:t>。</w:t>
      </w:r>
    </w:p>
    <w:p w14:paraId="041F8617">
      <w:pPr>
        <w:pStyle w:val="2"/>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9.收回上级转移支付资金..</w:t>
      </w:r>
    </w:p>
    <w:p w14:paraId="2D8FE4FE">
      <w:pPr>
        <w:pStyle w:val="2"/>
        <w:numPr>
          <w:ilvl w:val="0"/>
          <w:numId w:val="0"/>
        </w:numPr>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收回上级转移支付资金..”9.17万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年12月31日，项目资金已全部支出，资金使用率100%。主要是</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rPr>
        <w:t>支付</w:t>
      </w:r>
      <w:r>
        <w:rPr>
          <w:rFonts w:hint="eastAsia" w:ascii="仿宋_GB2312" w:hAnsi="仿宋_GB2312" w:eastAsia="仿宋_GB2312" w:cs="仿宋_GB2312"/>
          <w:color w:val="auto"/>
          <w:sz w:val="32"/>
          <w:szCs w:val="32"/>
          <w:lang w:eastAsia="zh-CN"/>
        </w:rPr>
        <w:t>学校活动实践基地</w:t>
      </w:r>
      <w:r>
        <w:rPr>
          <w:rFonts w:hint="eastAsia" w:ascii="仿宋_GB2312" w:hAnsi="仿宋_GB2312" w:eastAsia="仿宋_GB2312" w:cs="仿宋_GB2312"/>
          <w:color w:val="auto"/>
          <w:sz w:val="32"/>
          <w:szCs w:val="32"/>
        </w:rPr>
        <w:t>工程</w:t>
      </w:r>
      <w:r>
        <w:rPr>
          <w:rFonts w:hint="eastAsia" w:ascii="仿宋_GB2312" w:hAnsi="仿宋_GB2312" w:eastAsia="仿宋_GB2312" w:cs="仿宋_GB2312"/>
          <w:color w:val="auto"/>
          <w:sz w:val="32"/>
          <w:szCs w:val="32"/>
          <w:lang w:eastAsia="zh-CN"/>
        </w:rPr>
        <w:t>项目装修等。</w:t>
      </w:r>
    </w:p>
    <w:p w14:paraId="6B16D6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10.义务教育薄弱环节改善与能力提升补助资金</w:t>
      </w:r>
    </w:p>
    <w:p w14:paraId="0E038FD0">
      <w:pPr>
        <w:pStyle w:val="2"/>
        <w:numPr>
          <w:ilvl w:val="0"/>
          <w:numId w:val="0"/>
        </w:numPr>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义务教育薄弱环节改善与能力提升补助资金144万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年12月31日，项目资金已支出</w:t>
      </w:r>
      <w:r>
        <w:rPr>
          <w:rFonts w:hint="eastAsia" w:ascii="仿宋_GB2312" w:hAnsi="仿宋_GB2312" w:eastAsia="仿宋_GB2312" w:cs="仿宋_GB2312"/>
          <w:color w:val="auto"/>
          <w:sz w:val="32"/>
          <w:szCs w:val="32"/>
          <w:lang w:val="en-US" w:eastAsia="zh-CN"/>
        </w:rPr>
        <w:t>119.91万元</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83.27</w:t>
      </w:r>
      <w:r>
        <w:rPr>
          <w:rFonts w:hint="eastAsia" w:ascii="仿宋_GB2312" w:hAnsi="仿宋_GB2312" w:eastAsia="仿宋_GB2312" w:cs="仿宋_GB2312"/>
          <w:color w:val="auto"/>
          <w:sz w:val="32"/>
          <w:szCs w:val="32"/>
        </w:rPr>
        <w:t>%。主要是为保障</w:t>
      </w:r>
      <w:r>
        <w:rPr>
          <w:rFonts w:hint="eastAsia" w:ascii="仿宋_GB2312" w:hAnsi="仿宋_GB2312" w:eastAsia="仿宋_GB2312" w:cs="仿宋_GB2312"/>
          <w:color w:val="auto"/>
          <w:sz w:val="32"/>
          <w:szCs w:val="32"/>
          <w:lang w:val="en-US" w:eastAsia="zh-CN"/>
        </w:rPr>
        <w:t>各</w:t>
      </w:r>
      <w:r>
        <w:rPr>
          <w:rFonts w:hint="eastAsia" w:ascii="仿宋_GB2312" w:hAnsi="仿宋_GB2312" w:eastAsia="仿宋_GB2312" w:cs="仿宋_GB2312"/>
          <w:color w:val="auto"/>
          <w:sz w:val="32"/>
          <w:szCs w:val="32"/>
        </w:rPr>
        <w:t>部门正常运转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保证教育教学工作正常进行</w:t>
      </w:r>
      <w:r>
        <w:rPr>
          <w:rFonts w:hint="eastAsia" w:ascii="仿宋_GB2312" w:hAnsi="仿宋_GB2312" w:eastAsia="仿宋_GB2312" w:cs="仿宋_GB2312"/>
          <w:color w:val="auto"/>
          <w:sz w:val="32"/>
          <w:szCs w:val="32"/>
        </w:rPr>
        <w:t>而发生</w:t>
      </w:r>
      <w:r>
        <w:rPr>
          <w:rFonts w:hint="eastAsia" w:ascii="仿宋_GB2312" w:hAnsi="仿宋_GB2312" w:eastAsia="仿宋_GB2312" w:cs="仿宋_GB2312"/>
          <w:color w:val="auto"/>
          <w:sz w:val="32"/>
          <w:szCs w:val="32"/>
          <w:lang w:val="en-US" w:eastAsia="zh-CN"/>
        </w:rPr>
        <w:t>的设备采购</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主要包括教师办公电脑等</w:t>
      </w:r>
      <w:r>
        <w:rPr>
          <w:rFonts w:hint="eastAsia" w:ascii="仿宋_GB2312" w:hAnsi="仿宋_GB2312" w:eastAsia="仿宋_GB2312" w:cs="仿宋_GB2312"/>
          <w:color w:val="auto"/>
          <w:sz w:val="32"/>
          <w:szCs w:val="32"/>
          <w:lang w:eastAsia="zh-CN"/>
        </w:rPr>
        <w:t>。</w:t>
      </w:r>
    </w:p>
    <w:p w14:paraId="0907148A">
      <w:pPr>
        <w:pStyle w:val="2"/>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11.校舍补助资金</w:t>
      </w:r>
    </w:p>
    <w:p w14:paraId="13092FDC">
      <w:pPr>
        <w:pStyle w:val="2"/>
        <w:numPr>
          <w:ilvl w:val="0"/>
          <w:numId w:val="0"/>
        </w:numPr>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校舍补助资金18万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年12月31日，项目资金已支出</w:t>
      </w:r>
      <w:r>
        <w:rPr>
          <w:rFonts w:hint="eastAsia" w:ascii="仿宋_GB2312" w:hAnsi="仿宋_GB2312" w:eastAsia="仿宋_GB2312" w:cs="仿宋_GB2312"/>
          <w:color w:val="auto"/>
          <w:sz w:val="32"/>
          <w:szCs w:val="32"/>
          <w:lang w:val="en-US" w:eastAsia="zh-CN"/>
        </w:rPr>
        <w:t>0万元</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主要是</w:t>
      </w:r>
      <w:r>
        <w:rPr>
          <w:rFonts w:hint="eastAsia" w:ascii="仿宋_GB2312" w:hAnsi="仿宋_GB2312" w:eastAsia="仿宋_GB2312" w:cs="仿宋_GB2312"/>
          <w:color w:val="auto"/>
          <w:sz w:val="32"/>
          <w:szCs w:val="32"/>
        </w:rPr>
        <w:t>保障部门正常运转、完成日常工作任务而发生的各项支出，包</w:t>
      </w:r>
      <w:r>
        <w:rPr>
          <w:rFonts w:hint="eastAsia" w:ascii="仿宋_GB2312" w:hAnsi="仿宋_GB2312" w:eastAsia="仿宋_GB2312" w:cs="仿宋_GB2312"/>
          <w:color w:val="auto"/>
          <w:sz w:val="32"/>
          <w:szCs w:val="32"/>
          <w:lang w:eastAsia="zh-CN"/>
        </w:rPr>
        <w:t>括学校综合楼维修等</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eastAsia="zh-CN"/>
        </w:rPr>
        <w:t>。</w:t>
      </w:r>
    </w:p>
    <w:p w14:paraId="59E0EC9A">
      <w:pPr>
        <w:pStyle w:val="2"/>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12.</w:t>
      </w:r>
      <w:r>
        <w:rPr>
          <w:rFonts w:hint="eastAsia" w:ascii="仿宋_GB2312" w:hAnsi="仿宋_GB2312" w:eastAsia="仿宋_GB2312" w:cs="仿宋_GB2312"/>
          <w:color w:val="auto"/>
          <w:sz w:val="32"/>
          <w:szCs w:val="32"/>
          <w:lang w:val="en-US" w:eastAsia="zh-CN"/>
        </w:rPr>
        <w:t>班主任津贴</w:t>
      </w:r>
    </w:p>
    <w:p w14:paraId="4C031C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班主任津贴9.72万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年12月31日，项目资金已支出</w:t>
      </w:r>
      <w:r>
        <w:rPr>
          <w:rFonts w:hint="eastAsia" w:ascii="仿宋_GB2312" w:hAnsi="仿宋_GB2312" w:eastAsia="仿宋_GB2312" w:cs="仿宋_GB2312"/>
          <w:color w:val="auto"/>
          <w:sz w:val="32"/>
          <w:szCs w:val="32"/>
          <w:lang w:val="en-US" w:eastAsia="zh-CN"/>
        </w:rPr>
        <w:t>0万元</w:t>
      </w:r>
      <w:r>
        <w:rPr>
          <w:rFonts w:hint="eastAsia" w:ascii="仿宋_GB2312" w:hAnsi="仿宋_GB2312" w:eastAsia="仿宋_GB2312" w:cs="仿宋_GB2312"/>
          <w:color w:val="auto"/>
          <w:sz w:val="32"/>
          <w:szCs w:val="32"/>
        </w:rPr>
        <w:t>，资金使用率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lang w:val="en-US" w:eastAsia="zh-CN"/>
        </w:rPr>
        <w:t>发放班主任津贴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以提高班主任教师的工作积极性</w:t>
      </w:r>
      <w:r>
        <w:rPr>
          <w:rFonts w:hint="eastAsia" w:ascii="仿宋_GB2312" w:hAnsi="仿宋_GB2312" w:eastAsia="仿宋_GB2312" w:cs="仿宋_GB2312"/>
          <w:color w:val="auto"/>
          <w:sz w:val="32"/>
          <w:szCs w:val="32"/>
          <w:lang w:eastAsia="zh-CN"/>
        </w:rPr>
        <w:t>。</w:t>
      </w:r>
    </w:p>
    <w:p w14:paraId="4150B049">
      <w:pPr>
        <w:pStyle w:val="2"/>
        <w:numPr>
          <w:ilvl w:val="0"/>
          <w:numId w:val="0"/>
        </w:numPr>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13.</w:t>
      </w:r>
      <w:r>
        <w:rPr>
          <w:rFonts w:hint="eastAsia" w:ascii="仿宋_GB2312" w:hAnsi="仿宋_GB2312" w:eastAsia="仿宋_GB2312" w:cs="仿宋_GB2312"/>
          <w:color w:val="auto"/>
          <w:sz w:val="32"/>
          <w:szCs w:val="32"/>
          <w:lang w:val="en-US" w:eastAsia="zh-CN"/>
        </w:rPr>
        <w:t>班主任津贴.</w:t>
      </w:r>
    </w:p>
    <w:p w14:paraId="71699A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班主任津贴.8.46万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年12月31日，项目资金已全部支出，资金使用率100%。主要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lang w:val="en-US" w:eastAsia="zh-CN"/>
        </w:rPr>
        <w:t>发放班主任津贴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以提高班主任教师的工作积极性</w:t>
      </w:r>
      <w:r>
        <w:rPr>
          <w:rFonts w:hint="eastAsia" w:ascii="仿宋_GB2312" w:hAnsi="仿宋_GB2312" w:eastAsia="仿宋_GB2312" w:cs="仿宋_GB2312"/>
          <w:color w:val="auto"/>
          <w:sz w:val="32"/>
          <w:szCs w:val="32"/>
          <w:lang w:eastAsia="zh-CN"/>
        </w:rPr>
        <w:t>。</w:t>
      </w:r>
    </w:p>
    <w:p w14:paraId="0FABE04D">
      <w:pPr>
        <w:pStyle w:val="2"/>
        <w:numPr>
          <w:ilvl w:val="0"/>
          <w:numId w:val="0"/>
        </w:numPr>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14.公务员医疗补助.</w:t>
      </w:r>
    </w:p>
    <w:p w14:paraId="1E5905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公务员医疗补助.3.11万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年12月31日，项目资金已支出</w:t>
      </w:r>
      <w:r>
        <w:rPr>
          <w:rFonts w:hint="eastAsia" w:ascii="仿宋_GB2312" w:hAnsi="仿宋_GB2312" w:eastAsia="仿宋_GB2312" w:cs="仿宋_GB2312"/>
          <w:color w:val="auto"/>
          <w:sz w:val="32"/>
          <w:szCs w:val="32"/>
          <w:lang w:val="en-US" w:eastAsia="zh-CN"/>
        </w:rPr>
        <w:t>0万元</w:t>
      </w:r>
      <w:r>
        <w:rPr>
          <w:rFonts w:hint="eastAsia" w:ascii="仿宋_GB2312" w:hAnsi="仿宋_GB2312" w:eastAsia="仿宋_GB2312" w:cs="仿宋_GB2312"/>
          <w:color w:val="auto"/>
          <w:sz w:val="32"/>
          <w:szCs w:val="32"/>
        </w:rPr>
        <w:t>，资金使用率0%。主要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lang w:val="en-US" w:eastAsia="zh-CN"/>
        </w:rPr>
        <w:t>发放教师的公务员医疗补助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以保障教职工福利待遇</w:t>
      </w:r>
      <w:r>
        <w:rPr>
          <w:rFonts w:hint="eastAsia" w:ascii="仿宋_GB2312" w:hAnsi="仿宋_GB2312" w:eastAsia="仿宋_GB2312" w:cs="仿宋_GB2312"/>
          <w:color w:val="auto"/>
          <w:sz w:val="32"/>
          <w:szCs w:val="32"/>
          <w:lang w:eastAsia="zh-CN"/>
        </w:rPr>
        <w:t>。</w:t>
      </w:r>
    </w:p>
    <w:p w14:paraId="68EDBA91">
      <w:pPr>
        <w:pStyle w:val="2"/>
        <w:numPr>
          <w:ilvl w:val="0"/>
          <w:numId w:val="0"/>
        </w:numPr>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15.事业单位绩效工资增量</w:t>
      </w:r>
    </w:p>
    <w:p w14:paraId="5AD978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年度，财政局拨付本单位</w:t>
      </w:r>
      <w:r>
        <w:rPr>
          <w:rFonts w:hint="eastAsia" w:ascii="仿宋_GB2312" w:hAnsi="仿宋_GB2312" w:eastAsia="仿宋_GB2312" w:cs="仿宋_GB2312"/>
          <w:color w:val="auto"/>
          <w:sz w:val="32"/>
          <w:szCs w:val="32"/>
          <w:lang w:val="en-US" w:eastAsia="zh-CN"/>
        </w:rPr>
        <w:t>事业单位绩效工资增量78.38万</w:t>
      </w:r>
      <w:r>
        <w:rPr>
          <w:rFonts w:hint="eastAsia" w:ascii="仿宋_GB2312" w:hAnsi="仿宋_GB2312" w:eastAsia="仿宋_GB2312" w:cs="仿宋_GB2312"/>
          <w:color w:val="auto"/>
          <w:sz w:val="32"/>
          <w:szCs w:val="32"/>
        </w:rPr>
        <w:t>元，截止</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年12月31日，项目资金已全部支出，资金使用率100%。主要</w:t>
      </w:r>
      <w:r>
        <w:rPr>
          <w:rFonts w:hint="eastAsia" w:ascii="仿宋_GB2312" w:hAnsi="仿宋_GB2312" w:eastAsia="仿宋_GB2312" w:cs="仿宋_GB2312"/>
          <w:color w:val="auto"/>
          <w:sz w:val="32"/>
          <w:szCs w:val="32"/>
          <w:lang w:eastAsia="zh-CN"/>
        </w:rPr>
        <w:t>用于</w:t>
      </w:r>
      <w:r>
        <w:rPr>
          <w:rFonts w:hint="eastAsia" w:ascii="仿宋_GB2312" w:hAnsi="仿宋_GB2312" w:eastAsia="仿宋_GB2312" w:cs="仿宋_GB2312"/>
          <w:color w:val="auto"/>
          <w:sz w:val="32"/>
          <w:szCs w:val="32"/>
          <w:lang w:val="en-US" w:eastAsia="zh-CN"/>
        </w:rPr>
        <w:t>发放教师绩效增量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以提高教师工作积极性</w:t>
      </w:r>
      <w:r>
        <w:rPr>
          <w:rFonts w:hint="eastAsia" w:ascii="仿宋_GB2312" w:hAnsi="仿宋_GB2312" w:eastAsia="仿宋_GB2312" w:cs="仿宋_GB2312"/>
          <w:color w:val="auto"/>
          <w:sz w:val="32"/>
          <w:szCs w:val="32"/>
          <w:lang w:eastAsia="zh-CN"/>
        </w:rPr>
        <w:t>。</w:t>
      </w:r>
    </w:p>
    <w:p w14:paraId="6D077582">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eastAsia="zh-CN"/>
        </w:rPr>
        <w:t>二、</w:t>
      </w:r>
      <w:r>
        <w:rPr>
          <w:rFonts w:hint="eastAsia" w:ascii="Times New Roman" w:hAnsi="Times New Roman" w:eastAsia="黑体" w:cs="Times New Roman"/>
          <w:color w:val="auto"/>
          <w:sz w:val="32"/>
          <w:szCs w:val="32"/>
        </w:rPr>
        <w:t>自评工作开展情况</w:t>
      </w:r>
    </w:p>
    <w:p w14:paraId="553885AB">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420" w:firstLineChars="200"/>
        <w:jc w:val="both"/>
        <w:textAlignment w:val="auto"/>
        <w:rPr>
          <w:rFonts w:hint="default"/>
          <w:color w:val="auto"/>
          <w:lang w:val="en-US" w:eastAsia="zh-CN"/>
        </w:rPr>
      </w:pPr>
      <w:r>
        <w:rPr>
          <w:rFonts w:hint="eastAsia"/>
          <w:color w:val="auto"/>
          <w:lang w:val="en-US" w:eastAsia="zh-CN"/>
        </w:rPr>
        <w:t xml:space="preserve"> </w:t>
      </w:r>
      <w:r>
        <w:rPr>
          <w:rFonts w:hint="eastAsia" w:ascii="仿宋_GB2312" w:hAnsi="仿宋_GB2312" w:eastAsia="仿宋_GB2312" w:cs="仿宋_GB2312"/>
          <w:color w:val="auto"/>
          <w:sz w:val="32"/>
          <w:szCs w:val="32"/>
          <w:highlight w:val="none"/>
          <w:lang w:val="en-US" w:eastAsia="zh-CN"/>
        </w:rPr>
        <w:t>2024年</w:t>
      </w:r>
      <w:r>
        <w:rPr>
          <w:rFonts w:hint="eastAsia" w:ascii="仿宋_GB2312" w:hAnsi="仿宋_GB2312" w:eastAsia="仿宋_GB2312" w:cs="仿宋_GB2312"/>
          <w:color w:val="auto"/>
          <w:sz w:val="32"/>
          <w:szCs w:val="32"/>
          <w:highlight w:val="none"/>
          <w:lang w:eastAsia="zh-CN"/>
        </w:rPr>
        <w:t>部门整体支出自评</w:t>
      </w:r>
      <w:r>
        <w:rPr>
          <w:rFonts w:hint="eastAsia" w:ascii="仿宋_GB2312" w:hAnsi="仿宋_GB2312" w:eastAsia="仿宋_GB2312" w:cs="仿宋_GB2312"/>
          <w:color w:val="auto"/>
          <w:sz w:val="32"/>
          <w:szCs w:val="32"/>
          <w:highlight w:val="none"/>
          <w:lang w:val="en-US" w:eastAsia="zh-CN"/>
        </w:rPr>
        <w:t>和项目支出自评</w:t>
      </w:r>
      <w:r>
        <w:rPr>
          <w:rFonts w:hint="eastAsia" w:ascii="仿宋_GB2312" w:hAnsi="仿宋_GB2312" w:eastAsia="仿宋_GB2312" w:cs="仿宋_GB2312"/>
          <w:color w:val="auto"/>
          <w:sz w:val="32"/>
          <w:szCs w:val="32"/>
          <w:highlight w:val="none"/>
          <w:lang w:eastAsia="zh-CN"/>
        </w:rPr>
        <w:t>工作</w:t>
      </w:r>
      <w:r>
        <w:rPr>
          <w:rFonts w:hint="eastAsia" w:ascii="仿宋_GB2312" w:hAnsi="仿宋_GB2312" w:eastAsia="仿宋_GB2312" w:cs="仿宋_GB2312"/>
          <w:color w:val="auto"/>
          <w:sz w:val="32"/>
          <w:szCs w:val="32"/>
          <w:highlight w:val="none"/>
          <w:lang w:val="en-US" w:eastAsia="zh-CN"/>
        </w:rPr>
        <w:t>已全部完成,其中</w:t>
      </w:r>
      <w:r>
        <w:rPr>
          <w:rFonts w:hint="eastAsia" w:ascii="仿宋_GB2312" w:hAnsi="仿宋_GB2312" w:eastAsia="仿宋_GB2312" w:cs="仿宋_GB2312"/>
          <w:color w:val="auto"/>
          <w:sz w:val="32"/>
          <w:szCs w:val="32"/>
          <w:highlight w:val="none"/>
          <w:lang w:eastAsia="zh-CN"/>
        </w:rPr>
        <w:t>部门整体支出自评</w:t>
      </w:r>
      <w:r>
        <w:rPr>
          <w:rFonts w:hint="eastAsia" w:ascii="仿宋_GB2312" w:hAnsi="仿宋_GB2312" w:eastAsia="仿宋_GB2312" w:cs="仿宋_GB2312"/>
          <w:color w:val="auto"/>
          <w:sz w:val="32"/>
          <w:szCs w:val="32"/>
          <w:highlight w:val="none"/>
          <w:lang w:val="en-US" w:eastAsia="zh-CN"/>
        </w:rPr>
        <w:t>1项，</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color w:val="auto"/>
          <w:sz w:val="32"/>
          <w:szCs w:val="32"/>
          <w:highlight w:val="none"/>
          <w:lang w:val="en-US" w:eastAsia="zh-CN"/>
        </w:rPr>
        <w:t>自评15项。</w:t>
      </w:r>
    </w:p>
    <w:p w14:paraId="0F4EF5E0">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rPr>
          <w:rFonts w:hint="eastAsia" w:ascii="Times New Roman" w:hAnsi="Times New Roman" w:eastAsia="黑体" w:cs="Times New Roman"/>
          <w:color w:val="auto"/>
          <w:sz w:val="32"/>
          <w:szCs w:val="32"/>
          <w:lang w:eastAsia="zh-CN"/>
        </w:rPr>
      </w:pPr>
      <w:r>
        <w:rPr>
          <w:rFonts w:hint="eastAsia" w:ascii="Times New Roman" w:hAnsi="Times New Roman" w:eastAsia="黑体" w:cs="Times New Roman"/>
          <w:color w:val="auto"/>
          <w:sz w:val="32"/>
          <w:szCs w:val="32"/>
          <w:lang w:eastAsia="zh-CN"/>
        </w:rPr>
        <w:t>自评结果及分析</w:t>
      </w:r>
    </w:p>
    <w:p w14:paraId="16ED425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（一）</w:t>
      </w:r>
      <w:r>
        <w:rPr>
          <w:rFonts w:hint="eastAsia" w:ascii="仿宋_GB2312" w:hAnsi="仿宋_GB2312" w:eastAsia="仿宋_GB2312" w:cs="仿宋_GB2312"/>
          <w:color w:val="auto"/>
          <w:kern w:val="2"/>
          <w:sz w:val="32"/>
          <w:szCs w:val="32"/>
          <w:lang w:val="en-US" w:eastAsia="zh-CN" w:bidi="ar-SA"/>
        </w:rPr>
        <w:t>部门整体支出绩效自评得</w:t>
      </w:r>
      <w:r>
        <w:rPr>
          <w:rFonts w:hint="eastAsia" w:ascii="仿宋_GB2312" w:hAnsi="仿宋_GB2312" w:eastAsia="仿宋_GB2312" w:cs="仿宋_GB2312"/>
          <w:color w:val="auto"/>
          <w:sz w:val="32"/>
          <w:szCs w:val="32"/>
          <w:lang w:val="en-US" w:eastAsia="zh-CN"/>
        </w:rPr>
        <w:t>分为98.98分。</w:t>
      </w:r>
    </w:p>
    <w:p w14:paraId="7A398C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color w:val="auto"/>
          <w:lang w:val="en-US" w:eastAsia="zh-CN"/>
        </w:rPr>
      </w:pPr>
      <w:r>
        <w:rPr>
          <w:rFonts w:hint="eastAsia" w:ascii="仿宋_GB2312" w:hAnsi="仿宋_GB2312" w:eastAsia="仿宋_GB2312" w:cs="仿宋_GB2312"/>
          <w:color w:val="auto"/>
          <w:sz w:val="32"/>
          <w:szCs w:val="32"/>
          <w:lang w:val="en-US" w:eastAsia="zh-CN"/>
        </w:rPr>
        <w:t>其中：数量指标得分10分；质量指标得分20分；时效指标得分10分；社会效益指标得分30分；服务对象满意度指标得分10分；成本指标得分10分；预算执行指标得分8.98分。</w:t>
      </w:r>
      <w:r>
        <w:rPr>
          <w:rFonts w:hint="eastAsia" w:ascii="仿宋_GB2312" w:hAnsi="仿宋_GB2312" w:eastAsia="仿宋_GB2312" w:cs="仿宋_GB2312"/>
          <w:color w:val="auto"/>
          <w:kern w:val="2"/>
          <w:sz w:val="32"/>
          <w:szCs w:val="32"/>
          <w:lang w:val="en-US" w:eastAsia="zh-CN" w:bidi="ar-SA"/>
        </w:rPr>
        <w:t>未完成的指标原因在于：</w:t>
      </w:r>
      <w:r>
        <w:rPr>
          <w:rFonts w:hint="eastAsia" w:ascii="仿宋_GB2312" w:hAnsi="仿宋_GB2312" w:eastAsia="仿宋_GB2312" w:cs="仿宋_GB2312"/>
          <w:color w:val="auto"/>
          <w:sz w:val="32"/>
          <w:szCs w:val="32"/>
          <w:lang w:val="en-US" w:eastAsia="zh-CN"/>
        </w:rPr>
        <w:t>本单位为2018年新建学校，每年学生、教师数量不断增加，人员</w:t>
      </w:r>
      <w:r>
        <w:rPr>
          <w:rFonts w:hint="eastAsia" w:ascii="仿宋_GB2312" w:hAnsi="仿宋_GB2312" w:eastAsia="仿宋_GB2312" w:cs="仿宋_GB2312"/>
          <w:color w:val="auto"/>
          <w:sz w:val="32"/>
          <w:szCs w:val="32"/>
        </w:rPr>
        <w:t>流动性大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导致人员经费</w:t>
      </w:r>
      <w:r>
        <w:rPr>
          <w:rFonts w:hint="eastAsia" w:ascii="仿宋_GB2312" w:hAnsi="仿宋_GB2312" w:eastAsia="仿宋_GB2312" w:cs="仿宋_GB2312"/>
          <w:color w:val="auto"/>
          <w:sz w:val="32"/>
          <w:szCs w:val="32"/>
          <w:lang w:eastAsia="zh-CN"/>
        </w:rPr>
        <w:t>预算不准确</w:t>
      </w:r>
      <w:r>
        <w:rPr>
          <w:rFonts w:hint="eastAsia" w:ascii="仿宋_GB2312" w:hAnsi="仿宋_GB2312" w:eastAsia="仿宋_GB2312" w:cs="仿宋_GB2312"/>
          <w:color w:val="auto"/>
          <w:sz w:val="32"/>
          <w:szCs w:val="32"/>
        </w:rPr>
        <w:t>。</w:t>
      </w:r>
    </w:p>
    <w:p w14:paraId="329F35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（二）项目支出绩效自评结果。</w:t>
      </w:r>
    </w:p>
    <w:p w14:paraId="650373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本部门共有15个项目，其中</w:t>
      </w:r>
      <w:r>
        <w:rPr>
          <w:rFonts w:hint="eastAsia" w:ascii="仿宋_GB2312" w:hAnsi="仿宋_GB2312" w:eastAsia="仿宋_GB2312" w:cs="仿宋_GB2312"/>
          <w:color w:val="auto"/>
          <w:kern w:val="2"/>
          <w:sz w:val="32"/>
          <w:szCs w:val="32"/>
          <w:highlight w:val="none"/>
          <w:lang w:val="en-US" w:eastAsia="zh-CN" w:bidi="ar-SA"/>
        </w:rPr>
        <w:t>11个项目</w:t>
      </w:r>
      <w:r>
        <w:rPr>
          <w:rFonts w:hint="eastAsia" w:ascii="仿宋_GB2312" w:hAnsi="仿宋_GB2312" w:eastAsia="仿宋_GB2312" w:cs="仿宋_GB2312"/>
          <w:color w:val="auto"/>
          <w:kern w:val="2"/>
          <w:sz w:val="32"/>
          <w:szCs w:val="32"/>
          <w:lang w:val="en-US" w:eastAsia="zh-CN" w:bidi="ar-SA"/>
        </w:rPr>
        <w:t>支出绩效自评结果均为“一等”，4个项目支出绩效自评结果为“二等”，项目平均分为95.69分。</w:t>
      </w:r>
    </w:p>
    <w:p w14:paraId="4D90D4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各项目</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val="en-US" w:eastAsia="zh-CN"/>
        </w:rPr>
        <w:t>均</w:t>
      </w:r>
      <w:r>
        <w:rPr>
          <w:rFonts w:hint="eastAsia" w:ascii="仿宋_GB2312" w:hAnsi="仿宋_GB2312" w:eastAsia="仿宋_GB2312" w:cs="仿宋_GB2312"/>
          <w:color w:val="auto"/>
          <w:sz w:val="32"/>
          <w:szCs w:val="32"/>
        </w:rPr>
        <w:t>符合部门预算的用途</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未超支使用。从经济性来看，各负责部门能够按照预算来抓好成本控制，强化勤俭办事的意识，注重节约开支，年度开支控制在财政局规定的范围内;从效率性来看，各部门对所承担的工作能够按照计划的时间把握进度，抓好质量，注重了工作的效率;从有效性来看，各专项工作的分工负责部门均能够按照制度和各自的目标来抓好落实，注重了专项资金的使用效果。</w:t>
      </w:r>
    </w:p>
    <w:p w14:paraId="0F5FE8CD">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仿宋_GB2312" w:cs="Times New Roman"/>
          <w:color w:val="FF0000"/>
          <w:kern w:val="2"/>
          <w:sz w:val="32"/>
          <w:szCs w:val="32"/>
          <w:lang w:val="en-US" w:eastAsia="zh-CN" w:bidi="ar-SA"/>
        </w:rPr>
      </w:pPr>
      <w:r>
        <w:rPr>
          <w:rFonts w:hint="eastAsia" w:ascii="仿宋_GB2312" w:hAnsi="仿宋_GB2312" w:eastAsia="仿宋_GB2312" w:cs="仿宋_GB2312"/>
          <w:color w:val="auto"/>
          <w:sz w:val="32"/>
          <w:szCs w:val="32"/>
          <w:lang w:val="en-US" w:eastAsia="zh-CN"/>
        </w:rPr>
        <w:t>需要说明的是：（1）</w:t>
      </w:r>
      <w:r>
        <w:rPr>
          <w:rFonts w:hint="eastAsia" w:ascii="仿宋" w:hAnsi="仿宋" w:eastAsia="仿宋" w:cs="仿宋"/>
          <w:color w:val="auto"/>
          <w:sz w:val="32"/>
          <w:szCs w:val="32"/>
          <w:lang w:val="en-US" w:eastAsia="zh-CN"/>
        </w:rPr>
        <w:t>家庭困难学生生活补助</w:t>
      </w:r>
      <w:r>
        <w:rPr>
          <w:rFonts w:hint="eastAsia" w:ascii="仿宋_GB2312" w:hAnsi="仿宋_GB2312" w:eastAsia="仿宋_GB2312" w:cs="仿宋_GB2312"/>
          <w:color w:val="auto"/>
          <w:sz w:val="32"/>
          <w:szCs w:val="32"/>
          <w:lang w:val="en-US" w:eastAsia="zh-CN"/>
        </w:rPr>
        <w:t>项目的财政拨款调整率为66.67%。出现该调整率的原因是本单位学生数量不断增加，家庭困难学生也相应有所增加。（2）</w:t>
      </w:r>
      <w:r>
        <w:rPr>
          <w:rFonts w:hint="eastAsia" w:ascii="仿宋" w:hAnsi="仿宋" w:eastAsia="仿宋" w:cs="仿宋"/>
          <w:color w:val="auto"/>
          <w:sz w:val="32"/>
          <w:szCs w:val="32"/>
          <w:lang w:val="en-US" w:eastAsia="zh-CN"/>
        </w:rPr>
        <w:t>班主任津贴</w:t>
      </w:r>
      <w:r>
        <w:rPr>
          <w:rFonts w:hint="eastAsia" w:ascii="仿宋_GB2312" w:hAnsi="仿宋_GB2312" w:eastAsia="仿宋_GB2312" w:cs="仿宋_GB2312"/>
          <w:color w:val="auto"/>
          <w:sz w:val="32"/>
          <w:szCs w:val="32"/>
          <w:lang w:val="en-US" w:eastAsia="zh-CN"/>
        </w:rPr>
        <w:t>项目的财政拨款调整率为-46.53%。出现该调整率的原因是调整该指标金额到另一指标班主任津贴.发放2024年春季期班主任费用。</w:t>
      </w:r>
    </w:p>
    <w:p w14:paraId="1C1D39F0">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rPr>
          <w:rFonts w:hint="eastAsia" w:ascii="Times New Roman" w:hAnsi="Times New Roman" w:eastAsia="黑体" w:cs="Times New Roman"/>
          <w:color w:val="auto"/>
          <w:sz w:val="32"/>
          <w:szCs w:val="32"/>
          <w:lang w:eastAsia="zh-CN"/>
        </w:rPr>
      </w:pPr>
      <w:r>
        <w:rPr>
          <w:rFonts w:hint="eastAsia" w:ascii="Times New Roman" w:hAnsi="Times New Roman" w:eastAsia="黑体" w:cs="Times New Roman"/>
          <w:color w:val="auto"/>
          <w:kern w:val="2"/>
          <w:sz w:val="32"/>
          <w:szCs w:val="32"/>
          <w:lang w:val="en-US" w:eastAsia="zh-CN" w:bidi="ar-SA"/>
        </w:rPr>
        <w:t>四、</w:t>
      </w:r>
      <w:r>
        <w:rPr>
          <w:rFonts w:hint="eastAsia" w:ascii="Times New Roman" w:hAnsi="Times New Roman" w:eastAsia="黑体" w:cs="Times New Roman"/>
          <w:color w:val="auto"/>
          <w:sz w:val="32"/>
          <w:szCs w:val="32"/>
          <w:lang w:eastAsia="zh-CN"/>
        </w:rPr>
        <w:t>自评发现的问题和改进措施</w:t>
      </w:r>
    </w:p>
    <w:p w14:paraId="55321AB7">
      <w:pPr>
        <w:ind w:firstLine="640" w:firstLineChars="200"/>
        <w:outlineLvl w:val="0"/>
        <w:rPr>
          <w:rFonts w:hint="eastAsia" w:ascii="仿宋" w:hAnsi="仿宋" w:eastAsia="仿宋" w:cs="仿宋"/>
          <w:bCs/>
          <w:color w:val="auto"/>
          <w:sz w:val="32"/>
          <w:szCs w:val="32"/>
        </w:rPr>
      </w:pPr>
      <w:r>
        <w:rPr>
          <w:rFonts w:hint="eastAsia" w:ascii="仿宋" w:hAnsi="仿宋" w:eastAsia="仿宋" w:cs="仿宋"/>
          <w:bCs/>
          <w:color w:val="auto"/>
          <w:sz w:val="32"/>
          <w:szCs w:val="32"/>
        </w:rPr>
        <w:t>1</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预算编制工作有待细化，预算执行力度需进一步加强。</w:t>
      </w:r>
    </w:p>
    <w:p w14:paraId="513B8BD8">
      <w:pPr>
        <w:ind w:firstLine="640" w:firstLineChars="200"/>
        <w:outlineLvl w:val="0"/>
        <w:rPr>
          <w:rFonts w:hint="eastAsia" w:ascii="仿宋" w:hAnsi="仿宋" w:eastAsia="仿宋" w:cs="仿宋"/>
          <w:bCs/>
          <w:color w:val="auto"/>
          <w:sz w:val="32"/>
          <w:szCs w:val="32"/>
        </w:rPr>
      </w:pPr>
      <w:r>
        <w:rPr>
          <w:rFonts w:hint="eastAsia" w:ascii="仿宋" w:hAnsi="仿宋" w:eastAsia="仿宋" w:cs="仿宋"/>
          <w:bCs/>
          <w:color w:val="auto"/>
          <w:sz w:val="32"/>
          <w:szCs w:val="32"/>
        </w:rPr>
        <w:t>2</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因单位聘用教师较多，流动性大，每年公招及双选教师人数较多，在职职工的调动等导致人员经费预算不准确。</w:t>
      </w:r>
    </w:p>
    <w:p w14:paraId="034F21D4">
      <w:pPr>
        <w:ind w:firstLine="640" w:firstLineChars="200"/>
        <w:outlineLvl w:val="0"/>
        <w:rPr>
          <w:rFonts w:hint="eastAsia" w:ascii="仿宋" w:hAnsi="仿宋" w:eastAsia="仿宋" w:cs="仿宋"/>
          <w:bCs/>
          <w:color w:val="auto"/>
          <w:sz w:val="32"/>
          <w:szCs w:val="32"/>
        </w:rPr>
      </w:pPr>
      <w:r>
        <w:rPr>
          <w:rFonts w:hint="eastAsia" w:ascii="仿宋" w:hAnsi="仿宋" w:eastAsia="仿宋" w:cs="仿宋"/>
          <w:color w:val="auto"/>
          <w:sz w:val="32"/>
          <w:szCs w:val="32"/>
        </w:rPr>
        <w:t>拟实施的改进措施如下：</w:t>
      </w:r>
    </w:p>
    <w:p w14:paraId="153F1BE9">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1.</w:t>
      </w:r>
      <w:r>
        <w:rPr>
          <w:rFonts w:hint="eastAsia" w:ascii="仿宋" w:hAnsi="仿宋" w:eastAsia="仿宋" w:cs="仿宋"/>
          <w:bCs/>
          <w:color w:val="auto"/>
          <w:sz w:val="32"/>
          <w:szCs w:val="32"/>
        </w:rPr>
        <w:t>细化预算编制工作，认真做好预算的编制，进一步加强单位内部机构各部门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14:paraId="15523827">
      <w:pPr>
        <w:numPr>
          <w:ilvl w:val="0"/>
          <w:numId w:val="0"/>
        </w:numPr>
        <w:ind w:firstLine="640" w:firstLineChars="200"/>
        <w:outlineLvl w:val="0"/>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rPr>
        <w:t>加强财务管理，严格账务审核，健全单位财务管理制度体系，规范单位财务行为。在费用报账支付时，按照预算规定的费用项目和用途进行资金使用审核、列报支付、账务核算，杜绝超支现象的发生。</w:t>
      </w:r>
    </w:p>
    <w:p w14:paraId="36691D95">
      <w:pPr>
        <w:numPr>
          <w:ilvl w:val="0"/>
          <w:numId w:val="0"/>
        </w:numPr>
        <w:ind w:firstLine="640" w:firstLineChars="200"/>
        <w:outlineLvl w:val="0"/>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完善资产管理 ，规范各类资产的购置审批制度，按照上级部门及财政部门规定的资产出租和出借、处置和报废审批制度管理资产，加强单位内部的资产管理工作。</w:t>
      </w:r>
    </w:p>
    <w:p w14:paraId="10D2F205">
      <w:pPr>
        <w:ind w:firstLine="640" w:firstLineChars="200"/>
        <w:outlineLvl w:val="0"/>
        <w:rPr>
          <w:rFonts w:hint="eastAsia" w:ascii="仿宋" w:hAnsi="仿宋" w:eastAsia="仿宋" w:cs="仿宋"/>
          <w:bCs/>
          <w:color w:val="auto"/>
          <w:sz w:val="32"/>
          <w:szCs w:val="32"/>
        </w:rPr>
      </w:pPr>
      <w:r>
        <w:rPr>
          <w:rFonts w:hint="eastAsia" w:ascii="仿宋" w:hAnsi="仿宋" w:eastAsia="仿宋" w:cs="仿宋"/>
          <w:bCs/>
          <w:color w:val="auto"/>
          <w:sz w:val="32"/>
          <w:szCs w:val="32"/>
        </w:rPr>
        <w:t>对相关人员加强培训，规范部门预算收支核算，切实提高部门预算收支管理水平。</w:t>
      </w:r>
    </w:p>
    <w:p w14:paraId="332546B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lang w:eastAsia="zh-CN"/>
        </w:rPr>
      </w:pPr>
      <w:r>
        <w:rPr>
          <w:rFonts w:hint="eastAsia" w:ascii="Times New Roman" w:hAnsi="Times New Roman" w:eastAsia="黑体" w:cs="Times New Roman"/>
          <w:color w:val="000000"/>
          <w:sz w:val="32"/>
          <w:szCs w:val="32"/>
          <w:lang w:eastAsia="zh-CN"/>
        </w:rPr>
        <w:t>五、自评工作建议</w:t>
      </w:r>
    </w:p>
    <w:p w14:paraId="14DCCA3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1.加强预算精细化管理：在未来，我部门将进一步细化预算项目，提高预算编制的准确性和科学性。通过更加精细化的预算管理，我们将更好地掌握资金使用情况，提高资金使用效率。</w:t>
      </w:r>
    </w:p>
    <w:p w14:paraId="6661F5A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2.强化预算执行监控：我们将加强对预算执行过程的监控和管理，及时发现并纠正预算执行中的偏差和问题。通过建立健全预算执行监控机制，我们将确保预算执行的合规性和有效性。</w:t>
      </w:r>
    </w:p>
    <w:p w14:paraId="23F891A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3.完善绩效评价体系：我们将进一步完善预算绩效评价体系，建立更加科学、合理的绩效评价指标和标准。通过定期开展绩效评价工作，我们将及时总结经验教训，不断改进和优化预算管理工作。</w:t>
      </w:r>
    </w:p>
    <w:p w14:paraId="14AD345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auto"/>
          <w:sz w:val="32"/>
          <w:szCs w:val="32"/>
          <w:lang w:eastAsia="zh-CN"/>
        </w:rPr>
      </w:pPr>
      <w:r>
        <w:rPr>
          <w:rFonts w:hint="eastAsia" w:ascii="Times New Roman" w:hAnsi="Times New Roman" w:eastAsia="黑体" w:cs="Times New Roman"/>
          <w:color w:val="auto"/>
          <w:sz w:val="32"/>
          <w:szCs w:val="32"/>
          <w:lang w:eastAsia="zh-CN"/>
        </w:rPr>
        <w:t>六、绩效自评结果</w:t>
      </w:r>
      <w:r>
        <w:rPr>
          <w:rFonts w:hint="eastAsia" w:ascii="Times New Roman" w:hAnsi="Times New Roman" w:eastAsia="黑体" w:cs="Times New Roman"/>
          <w:color w:val="auto"/>
          <w:sz w:val="32"/>
          <w:szCs w:val="32"/>
          <w:lang w:val="en-US" w:eastAsia="zh-CN"/>
        </w:rPr>
        <w:t>拟</w:t>
      </w:r>
      <w:r>
        <w:rPr>
          <w:rFonts w:hint="eastAsia" w:ascii="Times New Roman" w:hAnsi="Times New Roman" w:eastAsia="黑体" w:cs="Times New Roman"/>
          <w:color w:val="auto"/>
          <w:sz w:val="32"/>
          <w:szCs w:val="32"/>
          <w:lang w:eastAsia="zh-CN"/>
        </w:rPr>
        <w:t>应用和公开情况</w:t>
      </w:r>
    </w:p>
    <w:p w14:paraId="296BBD12">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（一）自评结果</w:t>
      </w:r>
      <w:r>
        <w:rPr>
          <w:rFonts w:hint="eastAsia" w:ascii="仿宋" w:hAnsi="仿宋" w:eastAsia="仿宋" w:cs="仿宋"/>
          <w:color w:val="auto"/>
          <w:sz w:val="32"/>
          <w:szCs w:val="32"/>
          <w:lang w:eastAsia="zh-CN"/>
        </w:rPr>
        <w:t>拟</w:t>
      </w:r>
      <w:r>
        <w:rPr>
          <w:rFonts w:hint="eastAsia" w:ascii="仿宋" w:hAnsi="仿宋" w:eastAsia="仿宋" w:cs="仿宋"/>
          <w:color w:val="auto"/>
          <w:sz w:val="32"/>
          <w:szCs w:val="32"/>
        </w:rPr>
        <w:t>应用</w:t>
      </w:r>
      <w:r>
        <w:rPr>
          <w:rFonts w:hint="eastAsia" w:ascii="仿宋" w:hAnsi="仿宋" w:eastAsia="仿宋" w:cs="仿宋"/>
          <w:color w:val="auto"/>
          <w:sz w:val="32"/>
          <w:szCs w:val="32"/>
          <w:lang w:eastAsia="zh-CN"/>
        </w:rPr>
        <w:t>情况</w:t>
      </w:r>
      <w:r>
        <w:rPr>
          <w:rFonts w:hint="eastAsia" w:ascii="仿宋" w:hAnsi="仿宋" w:eastAsia="仿宋" w:cs="仿宋"/>
          <w:color w:val="auto"/>
          <w:sz w:val="32"/>
          <w:szCs w:val="32"/>
        </w:rPr>
        <w:t>。</w:t>
      </w:r>
    </w:p>
    <w:p w14:paraId="66F91E8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本</w:t>
      </w:r>
      <w:r>
        <w:rPr>
          <w:rFonts w:hint="eastAsia" w:ascii="仿宋" w:hAnsi="仿宋" w:eastAsia="仿宋" w:cs="仿宋"/>
          <w:color w:val="auto"/>
          <w:sz w:val="32"/>
          <w:szCs w:val="32"/>
          <w:lang w:eastAsia="zh-CN"/>
        </w:rPr>
        <w:t>单位</w:t>
      </w:r>
      <w:r>
        <w:rPr>
          <w:rFonts w:hint="eastAsia" w:ascii="仿宋" w:hAnsi="仿宋" w:eastAsia="仿宋" w:cs="仿宋"/>
          <w:color w:val="auto"/>
          <w:sz w:val="32"/>
          <w:szCs w:val="32"/>
          <w:lang w:val="en-US" w:eastAsia="zh-CN"/>
        </w:rPr>
        <w:t>将自评作为自我检查、自我完善的手段，认真</w:t>
      </w:r>
      <w:r>
        <w:rPr>
          <w:rFonts w:hint="eastAsia" w:ascii="仿宋" w:hAnsi="仿宋" w:eastAsia="仿宋" w:cs="仿宋"/>
          <w:color w:val="auto"/>
          <w:sz w:val="32"/>
          <w:szCs w:val="32"/>
          <w:lang w:eastAsia="zh-CN"/>
        </w:rPr>
        <w:t>对自评中发现的问题进行分析，及时反馈资金使用</w:t>
      </w:r>
      <w:r>
        <w:rPr>
          <w:rFonts w:hint="eastAsia" w:ascii="仿宋" w:hAnsi="仿宋" w:eastAsia="仿宋" w:cs="仿宋"/>
          <w:color w:val="auto"/>
          <w:sz w:val="32"/>
          <w:szCs w:val="32"/>
          <w:lang w:val="en-US" w:eastAsia="zh-CN"/>
        </w:rPr>
        <w:t>情况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并自我</w:t>
      </w:r>
      <w:r>
        <w:rPr>
          <w:rFonts w:hint="eastAsia" w:ascii="仿宋" w:hAnsi="仿宋" w:eastAsia="仿宋" w:cs="仿宋"/>
          <w:color w:val="auto"/>
          <w:sz w:val="32"/>
          <w:szCs w:val="32"/>
          <w:lang w:eastAsia="zh-CN"/>
        </w:rPr>
        <w:t>整改，</w:t>
      </w:r>
      <w:r>
        <w:rPr>
          <w:rFonts w:hint="eastAsia" w:ascii="仿宋" w:hAnsi="仿宋" w:eastAsia="仿宋" w:cs="仿宋"/>
          <w:color w:val="auto"/>
          <w:sz w:val="32"/>
          <w:szCs w:val="32"/>
          <w:lang w:val="en-US" w:eastAsia="zh-CN"/>
        </w:rPr>
        <w:t>进一步优化支出结构、改进工作方式方法、完善管理制度。</w:t>
      </w:r>
    </w:p>
    <w:p w14:paraId="20F23A36">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（二）自评结果</w:t>
      </w:r>
      <w:r>
        <w:rPr>
          <w:rFonts w:hint="eastAsia" w:ascii="仿宋" w:hAnsi="仿宋" w:eastAsia="仿宋" w:cs="仿宋"/>
          <w:color w:val="auto"/>
          <w:sz w:val="32"/>
          <w:szCs w:val="32"/>
          <w:lang w:val="en-US" w:eastAsia="zh-CN"/>
        </w:rPr>
        <w:t>拟</w:t>
      </w:r>
      <w:r>
        <w:rPr>
          <w:rFonts w:hint="eastAsia" w:ascii="仿宋" w:hAnsi="仿宋" w:eastAsia="仿宋" w:cs="仿宋"/>
          <w:color w:val="auto"/>
          <w:sz w:val="32"/>
          <w:szCs w:val="32"/>
        </w:rPr>
        <w:t>公开情况</w:t>
      </w:r>
      <w:r>
        <w:rPr>
          <w:rFonts w:hint="eastAsia" w:ascii="仿宋" w:hAnsi="仿宋" w:eastAsia="仿宋" w:cs="仿宋"/>
          <w:color w:val="auto"/>
          <w:sz w:val="32"/>
          <w:szCs w:val="32"/>
          <w:lang w:eastAsia="zh-CN"/>
        </w:rPr>
        <w:t>。</w:t>
      </w:r>
    </w:p>
    <w:p w14:paraId="7949C76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本</w:t>
      </w:r>
      <w:r>
        <w:rPr>
          <w:rFonts w:hint="eastAsia" w:ascii="仿宋" w:hAnsi="仿宋" w:eastAsia="仿宋" w:cs="仿宋"/>
          <w:color w:val="auto"/>
          <w:sz w:val="32"/>
          <w:szCs w:val="32"/>
          <w:lang w:eastAsia="zh-CN"/>
        </w:rPr>
        <w:t>单位将</w:t>
      </w:r>
      <w:r>
        <w:rPr>
          <w:rFonts w:hint="eastAsia" w:ascii="仿宋" w:hAnsi="仿宋" w:eastAsia="仿宋" w:cs="仿宋"/>
          <w:color w:val="auto"/>
          <w:sz w:val="32"/>
          <w:szCs w:val="32"/>
          <w:highlight w:val="none"/>
          <w:lang w:val="en-US" w:eastAsia="zh-CN"/>
        </w:rPr>
        <w:t>2024年预算绩效</w:t>
      </w:r>
      <w:r>
        <w:rPr>
          <w:rFonts w:hint="eastAsia" w:ascii="仿宋" w:hAnsi="仿宋" w:eastAsia="仿宋" w:cs="仿宋"/>
          <w:color w:val="auto"/>
          <w:sz w:val="32"/>
          <w:szCs w:val="32"/>
          <w:lang w:eastAsia="zh-CN"/>
        </w:rPr>
        <w:t>自评结果按照部门预决算公开要求随同</w:t>
      </w:r>
      <w:r>
        <w:rPr>
          <w:rFonts w:hint="eastAsia" w:ascii="仿宋" w:hAnsi="仿宋" w:eastAsia="仿宋" w:cs="仿宋"/>
          <w:color w:val="auto"/>
          <w:sz w:val="32"/>
          <w:szCs w:val="32"/>
          <w:lang w:val="en-US" w:eastAsia="zh-CN"/>
        </w:rPr>
        <w:t>2024年</w:t>
      </w:r>
      <w:r>
        <w:rPr>
          <w:rFonts w:hint="eastAsia" w:ascii="仿宋" w:hAnsi="仿宋" w:eastAsia="仿宋" w:cs="仿宋"/>
          <w:color w:val="auto"/>
          <w:sz w:val="32"/>
          <w:szCs w:val="32"/>
          <w:lang w:eastAsia="zh-CN"/>
        </w:rPr>
        <w:t>部门决算同步公开，自觉接受</w:t>
      </w:r>
      <w:r>
        <w:rPr>
          <w:rFonts w:hint="eastAsia" w:ascii="仿宋" w:hAnsi="仿宋" w:eastAsia="仿宋" w:cs="仿宋"/>
          <w:color w:val="auto"/>
          <w:sz w:val="32"/>
          <w:szCs w:val="32"/>
          <w:lang w:val="en-US" w:eastAsia="zh-CN"/>
        </w:rPr>
        <w:t>大众</w:t>
      </w:r>
      <w:r>
        <w:rPr>
          <w:rFonts w:hint="eastAsia" w:ascii="仿宋" w:hAnsi="仿宋" w:eastAsia="仿宋" w:cs="仿宋"/>
          <w:color w:val="auto"/>
          <w:sz w:val="32"/>
          <w:szCs w:val="32"/>
          <w:lang w:eastAsia="zh-CN"/>
        </w:rPr>
        <w:t>监督。</w:t>
      </w:r>
    </w:p>
    <w:p w14:paraId="68421DBC">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ind w:firstLine="640" w:firstLineChars="200"/>
        <w:jc w:val="left"/>
        <w:textAlignment w:val="auto"/>
        <w:rPr>
          <w:rFonts w:hint="eastAsia" w:ascii="黑体" w:hAnsi="黑体" w:eastAsia="黑体" w:cs="黑体"/>
          <w:color w:val="000000"/>
          <w:lang w:val="en-US" w:eastAsia="zh-CN"/>
        </w:rPr>
      </w:pPr>
      <w:r>
        <w:rPr>
          <w:rFonts w:hint="eastAsia" w:ascii="黑体" w:hAnsi="黑体" w:eastAsia="黑体" w:cs="黑体"/>
          <w:color w:val="000000"/>
          <w:sz w:val="32"/>
          <w:szCs w:val="32"/>
          <w:lang w:val="en-US" w:eastAsia="zh-CN"/>
        </w:rPr>
        <w:t>七、其他需要说明的问题</w:t>
      </w:r>
    </w:p>
    <w:p w14:paraId="5A0C10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无</w:t>
      </w:r>
    </w:p>
    <w:p w14:paraId="0FFAB34F">
      <w:pPr>
        <w:pStyle w:val="2"/>
        <w:rPr>
          <w:rFonts w:hint="eastAsia"/>
          <w:lang w:eastAsia="zh-CN"/>
        </w:rPr>
      </w:pPr>
    </w:p>
    <w:p w14:paraId="1BCF3816">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ind w:left="0" w:leftChars="0" w:firstLine="0" w:firstLineChars="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附：</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项目自评汇总表</w:t>
      </w:r>
    </w:p>
    <w:p w14:paraId="51B5F14A">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ind w:left="0" w:leftChars="0" w:firstLine="0" w:firstLineChars="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2.部门整体绩效自评表</w:t>
      </w:r>
    </w:p>
    <w:p w14:paraId="69C462A6">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ind w:left="0" w:leftChars="0"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项目</w:t>
      </w:r>
      <w:r>
        <w:rPr>
          <w:rFonts w:hint="eastAsia" w:ascii="仿宋" w:hAnsi="仿宋" w:eastAsia="仿宋" w:cs="仿宋"/>
          <w:color w:val="auto"/>
          <w:sz w:val="32"/>
          <w:szCs w:val="32"/>
          <w:lang w:val="en-US" w:eastAsia="zh-CN"/>
        </w:rPr>
        <w:t>绩效自评表</w:t>
      </w:r>
    </w:p>
    <w:p w14:paraId="3A5D6FA6">
      <w:pPr>
        <w:rPr>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FFEECB"/>
    <w:multiLevelType w:val="singleLevel"/>
    <w:tmpl w:val="D5FFEEC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iOGViZmI1ZmViMDI2MzgyM2M4NzVkNTBlZjY3OTIifQ=="/>
  </w:docVars>
  <w:rsids>
    <w:rsidRoot w:val="23181AEC"/>
    <w:rsid w:val="002E01C1"/>
    <w:rsid w:val="04EB48D3"/>
    <w:rsid w:val="05191440"/>
    <w:rsid w:val="05DE61E6"/>
    <w:rsid w:val="06420522"/>
    <w:rsid w:val="06611981"/>
    <w:rsid w:val="06677F89"/>
    <w:rsid w:val="07267E44"/>
    <w:rsid w:val="0A825391"/>
    <w:rsid w:val="0CA811D7"/>
    <w:rsid w:val="0D5F5E5E"/>
    <w:rsid w:val="102E645C"/>
    <w:rsid w:val="10467028"/>
    <w:rsid w:val="121F3E0E"/>
    <w:rsid w:val="12DA1AE3"/>
    <w:rsid w:val="141D437D"/>
    <w:rsid w:val="156E30E2"/>
    <w:rsid w:val="1626576B"/>
    <w:rsid w:val="169E17A5"/>
    <w:rsid w:val="19037FE5"/>
    <w:rsid w:val="19724606"/>
    <w:rsid w:val="1BE0460E"/>
    <w:rsid w:val="1C7A05BE"/>
    <w:rsid w:val="1D4E2394"/>
    <w:rsid w:val="1D682B0D"/>
    <w:rsid w:val="1F7943D1"/>
    <w:rsid w:val="20C462AC"/>
    <w:rsid w:val="22B862E3"/>
    <w:rsid w:val="23181AEC"/>
    <w:rsid w:val="2B3E30FF"/>
    <w:rsid w:val="2C7E7C57"/>
    <w:rsid w:val="30A43A04"/>
    <w:rsid w:val="317C228B"/>
    <w:rsid w:val="336E3E55"/>
    <w:rsid w:val="33D77C4D"/>
    <w:rsid w:val="34160775"/>
    <w:rsid w:val="344000C3"/>
    <w:rsid w:val="34645984"/>
    <w:rsid w:val="3586192A"/>
    <w:rsid w:val="37667C65"/>
    <w:rsid w:val="37DD15AA"/>
    <w:rsid w:val="39243934"/>
    <w:rsid w:val="3B8B1A48"/>
    <w:rsid w:val="3BD3519D"/>
    <w:rsid w:val="409969B6"/>
    <w:rsid w:val="426E5C20"/>
    <w:rsid w:val="44613C8E"/>
    <w:rsid w:val="449556E6"/>
    <w:rsid w:val="44B32010"/>
    <w:rsid w:val="459E4A6E"/>
    <w:rsid w:val="45CD0EAF"/>
    <w:rsid w:val="46492C2C"/>
    <w:rsid w:val="474B29D4"/>
    <w:rsid w:val="4B46773A"/>
    <w:rsid w:val="4BEF1B80"/>
    <w:rsid w:val="4D40640B"/>
    <w:rsid w:val="4FB31116"/>
    <w:rsid w:val="50697A27"/>
    <w:rsid w:val="517D7C2E"/>
    <w:rsid w:val="56C67981"/>
    <w:rsid w:val="56DA167E"/>
    <w:rsid w:val="574F7976"/>
    <w:rsid w:val="58134E48"/>
    <w:rsid w:val="5AEE394A"/>
    <w:rsid w:val="5B57504B"/>
    <w:rsid w:val="5B773940"/>
    <w:rsid w:val="5C5872CD"/>
    <w:rsid w:val="5FB40CBE"/>
    <w:rsid w:val="5FB7255D"/>
    <w:rsid w:val="605F18BA"/>
    <w:rsid w:val="61CB6793"/>
    <w:rsid w:val="63BE035D"/>
    <w:rsid w:val="642301C1"/>
    <w:rsid w:val="672524A2"/>
    <w:rsid w:val="67DB0DB2"/>
    <w:rsid w:val="68751207"/>
    <w:rsid w:val="693D4A0C"/>
    <w:rsid w:val="6AA656A7"/>
    <w:rsid w:val="6E7C509D"/>
    <w:rsid w:val="6FA83C70"/>
    <w:rsid w:val="70003AAC"/>
    <w:rsid w:val="716F2C97"/>
    <w:rsid w:val="72DB610A"/>
    <w:rsid w:val="75FE283B"/>
    <w:rsid w:val="77707769"/>
    <w:rsid w:val="7AC2652D"/>
    <w:rsid w:val="7C887303"/>
    <w:rsid w:val="7DA95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eastAsia" w:ascii="华文中宋" w:hAnsi="华文中宋" w:eastAsia="华文中宋"/>
      <w:sz w:val="36"/>
      <w:szCs w:val="36"/>
    </w:rPr>
  </w:style>
  <w:style w:type="paragraph" w:styleId="3">
    <w:name w:val="Body Text First Indent"/>
    <w:basedOn w:val="2"/>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3142</Words>
  <Characters>3502</Characters>
  <Lines>0</Lines>
  <Paragraphs>0</Paragraphs>
  <TotalTime>15</TotalTime>
  <ScaleCrop>false</ScaleCrop>
  <LinksUpToDate>false</LinksUpToDate>
  <CharactersWithSpaces>3510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2024-04-19T02:46:00Z</dcterms:created>
  <dc:creator>Oops</dc:creator>
  <cp:lastModifiedBy>Oops</cp:lastModifiedBy>
  <cp:lastPrinted>2024-05-15T07:41:00Z</cp:lastPrinted>
  <dcterms:modified xsi:type="dcterms:W3CDTF">2025-04-24T03:42:50Z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5D9C3E8A03714A8C8CB5DB34BC685A78_11</vt:lpwstr>
  </property>
  <property fmtid="{D5CDD505-2E9C-101B-9397-08002B2CF9AE}" pid="4" name="KSOTemplateDocerSaveRecord">
    <vt:lpwstr>eyJoZGlkIjoiZWJiOGViZmI1ZmViMDI2MzgyM2M4NzVkNTBlZjY3OTIiLCJ1c2VySWQiOiI0MzQ1MjQwNDcifQ==</vt:lpwstr>
  </property>
</Properties>
</file>