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DF0EA">
      <w:pPr>
        <w:jc w:val="center"/>
        <w:rPr>
          <w:rFonts w:hint="eastAsia" w:ascii="方正小标宋简体" w:eastAsia="方正小标宋简体" w:cs="ArialUnicodeMS"/>
          <w:kern w:val="0"/>
          <w:sz w:val="52"/>
          <w:szCs w:val="52"/>
        </w:rPr>
      </w:pPr>
    </w:p>
    <w:p w14:paraId="4F896E05">
      <w:pPr>
        <w:jc w:val="center"/>
        <w:rPr>
          <w:rFonts w:hint="eastAsia" w:ascii="方正小标宋简体" w:eastAsia="方正小标宋简体" w:cs="ArialUnicodeMS"/>
          <w:kern w:val="0"/>
          <w:sz w:val="52"/>
          <w:szCs w:val="52"/>
        </w:rPr>
      </w:pPr>
    </w:p>
    <w:p w14:paraId="7F730953">
      <w:pPr>
        <w:jc w:val="center"/>
        <w:rPr>
          <w:rFonts w:hint="eastAsia" w:ascii="方正小标宋简体" w:eastAsia="方正小标宋简体" w:cs="ArialUnicodeMS"/>
          <w:kern w:val="0"/>
          <w:sz w:val="52"/>
          <w:szCs w:val="52"/>
        </w:rPr>
      </w:pPr>
    </w:p>
    <w:p w14:paraId="50289A85">
      <w:pPr>
        <w:jc w:val="center"/>
        <w:rPr>
          <w:rFonts w:hint="eastAsia" w:ascii="方正小标宋简体" w:hAnsi="黑体" w:eastAsia="方正小标宋简体"/>
          <w:bCs/>
          <w:color w:val="000000"/>
          <w:sz w:val="52"/>
          <w:szCs w:val="52"/>
          <w:lang w:val="en-US" w:eastAsia="zh-CN"/>
        </w:rPr>
      </w:pPr>
      <w:r>
        <w:rPr>
          <w:rFonts w:hint="eastAsia" w:ascii="方正小标宋简体" w:eastAsia="方正小标宋简体" w:cs="ArialUnicodeMS"/>
          <w:kern w:val="0"/>
          <w:sz w:val="52"/>
          <w:szCs w:val="52"/>
        </w:rPr>
        <w:t>玉林市玉东新区</w:t>
      </w:r>
      <w:r>
        <w:rPr>
          <w:rFonts w:hint="eastAsia" w:ascii="方正小标宋简体" w:eastAsia="方正小标宋简体" w:cs="ArialUnicodeMS"/>
          <w:kern w:val="0"/>
          <w:sz w:val="52"/>
          <w:szCs w:val="52"/>
          <w:lang w:eastAsia="zh-CN"/>
        </w:rPr>
        <w:t>城市管理监督局</w:t>
      </w:r>
    </w:p>
    <w:p w14:paraId="66C007A6">
      <w:pPr>
        <w:jc w:val="center"/>
        <w:rPr>
          <w:rFonts w:hint="eastAsia" w:ascii="方正小标宋简体" w:eastAsia="方正小标宋简体" w:cs="ArialUnicodeMS"/>
          <w:kern w:val="0"/>
          <w:sz w:val="52"/>
          <w:szCs w:val="52"/>
        </w:rPr>
      </w:pPr>
      <w:r>
        <w:rPr>
          <w:rFonts w:hint="eastAsia" w:ascii="方正小标宋简体" w:eastAsia="方正小标宋简体"/>
          <w:kern w:val="0"/>
          <w:sz w:val="52"/>
          <w:szCs w:val="52"/>
        </w:rPr>
        <w:t>202</w:t>
      </w:r>
      <w:r>
        <w:rPr>
          <w:rFonts w:hint="eastAsia" w:ascii="方正小标宋简体" w:eastAsia="方正小标宋简体"/>
          <w:kern w:val="0"/>
          <w:sz w:val="52"/>
          <w:szCs w:val="52"/>
          <w:lang w:val="en-US" w:eastAsia="zh-CN"/>
        </w:rPr>
        <w:t>4</w:t>
      </w:r>
      <w:r>
        <w:rPr>
          <w:rFonts w:hint="eastAsia" w:ascii="方正小标宋简体" w:eastAsia="方正小标宋简体" w:cs="ArialUnicodeMS"/>
          <w:kern w:val="0"/>
          <w:sz w:val="52"/>
          <w:szCs w:val="52"/>
        </w:rPr>
        <w:t>年度部门决算</w:t>
      </w:r>
    </w:p>
    <w:p w14:paraId="30212AFA">
      <w:pPr>
        <w:rPr>
          <w:rFonts w:hint="eastAsia" w:ascii="方正小标宋简体" w:eastAsia="方正小标宋简体" w:cs="ArialUnicodeMS"/>
          <w:kern w:val="0"/>
          <w:sz w:val="84"/>
          <w:szCs w:val="84"/>
          <w:lang w:val="en-US" w:eastAsia="zh-CN"/>
        </w:rPr>
      </w:pPr>
      <w:r>
        <w:rPr>
          <w:rFonts w:hint="eastAsia" w:ascii="方正小标宋简体" w:eastAsia="方正小标宋简体" w:cs="ArialUnicodeMS"/>
          <w:kern w:val="0"/>
          <w:sz w:val="84"/>
          <w:szCs w:val="84"/>
          <w:lang w:val="en-US" w:eastAsia="zh-CN"/>
        </w:rPr>
        <w:t xml:space="preserve"> </w:t>
      </w:r>
    </w:p>
    <w:p w14:paraId="70543E86">
      <w:pPr>
        <w:rPr>
          <w:rFonts w:hint="eastAsia" w:ascii="ArialUnicodeMS" w:eastAsia="ArialUnicodeMS" w:cs="ArialUnicodeMS"/>
          <w:kern w:val="0"/>
          <w:sz w:val="84"/>
          <w:szCs w:val="84"/>
        </w:rPr>
      </w:pPr>
    </w:p>
    <w:p w14:paraId="0EFC75B2">
      <w:pPr>
        <w:rPr>
          <w:rFonts w:hint="eastAsia" w:ascii="ArialUnicodeMS" w:eastAsia="ArialUnicodeMS" w:cs="ArialUnicodeMS"/>
          <w:kern w:val="0"/>
          <w:sz w:val="84"/>
          <w:szCs w:val="84"/>
        </w:rPr>
      </w:pPr>
    </w:p>
    <w:p w14:paraId="3875060E">
      <w:pPr>
        <w:rPr>
          <w:rFonts w:hint="eastAsia" w:ascii="ArialUnicodeMS" w:eastAsia="ArialUnicodeMS" w:cs="ArialUnicodeMS"/>
          <w:kern w:val="0"/>
          <w:sz w:val="84"/>
          <w:szCs w:val="84"/>
        </w:rPr>
      </w:pPr>
    </w:p>
    <w:p w14:paraId="404BEE86">
      <w:pPr>
        <w:rPr>
          <w:rFonts w:hint="eastAsia" w:ascii="ArialUnicodeMS" w:eastAsia="ArialUnicodeMS" w:cs="ArialUnicodeMS"/>
          <w:kern w:val="0"/>
          <w:sz w:val="84"/>
          <w:szCs w:val="84"/>
        </w:rPr>
      </w:pPr>
    </w:p>
    <w:p w14:paraId="01FDDAC4">
      <w:pPr>
        <w:rPr>
          <w:rFonts w:hint="eastAsia" w:ascii="ArialUnicodeMS" w:eastAsia="ArialUnicodeMS" w:cs="ArialUnicodeMS"/>
          <w:kern w:val="0"/>
          <w:sz w:val="84"/>
          <w:szCs w:val="84"/>
        </w:rPr>
      </w:pPr>
    </w:p>
    <w:p w14:paraId="4C8875C4">
      <w:pPr>
        <w:jc w:val="center"/>
        <w:rPr>
          <w:rFonts w:hint="eastAsia" w:ascii="黑体" w:eastAsia="黑体" w:cs="黑体"/>
          <w:kern w:val="0"/>
          <w:sz w:val="44"/>
          <w:szCs w:val="44"/>
        </w:rPr>
      </w:pPr>
    </w:p>
    <w:p w14:paraId="0F026331">
      <w:pPr>
        <w:ind w:firstLine="646"/>
        <w:jc w:val="center"/>
        <w:rPr>
          <w:rFonts w:hint="eastAsia" w:ascii="方正小标宋简体" w:eastAsia="方正小标宋简体"/>
          <w:b/>
          <w:sz w:val="44"/>
          <w:szCs w:val="44"/>
        </w:rPr>
      </w:pPr>
      <w:r>
        <w:rPr>
          <w:rFonts w:hint="eastAsia" w:ascii="方正小标宋简体" w:eastAsia="方正小标宋简体"/>
          <w:b/>
          <w:sz w:val="44"/>
          <w:szCs w:val="44"/>
        </w:rPr>
        <w:t>目    录</w:t>
      </w:r>
    </w:p>
    <w:p w14:paraId="7F6E2649">
      <w:pPr>
        <w:ind w:firstLine="645"/>
        <w:rPr>
          <w:rFonts w:hint="eastAsia" w:ascii="仿宋_GB2312" w:eastAsia="仿宋_GB2312"/>
          <w:b/>
          <w:sz w:val="32"/>
          <w:szCs w:val="32"/>
        </w:rPr>
      </w:pPr>
    </w:p>
    <w:p w14:paraId="3727AAD5">
      <w:pPr>
        <w:ind w:firstLine="645"/>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sz w:val="32"/>
          <w:szCs w:val="32"/>
          <w:u w:val="none"/>
        </w:rPr>
        <w:t>：</w:t>
      </w:r>
      <w:r>
        <w:rPr>
          <w:rFonts w:hint="eastAsia" w:ascii="黑体" w:hAnsi="黑体" w:eastAsia="黑体"/>
          <w:bCs/>
          <w:color w:val="000000"/>
          <w:sz w:val="32"/>
          <w:szCs w:val="32"/>
          <w:u w:val="none"/>
          <w:lang w:eastAsia="zh-CN"/>
        </w:rPr>
        <w:t>城市管理监督局</w:t>
      </w:r>
      <w:r>
        <w:rPr>
          <w:rFonts w:hint="eastAsia" w:ascii="黑体" w:hAnsi="黑体" w:eastAsia="黑体"/>
          <w:sz w:val="32"/>
          <w:szCs w:val="32"/>
        </w:rPr>
        <w:t>概况</w:t>
      </w:r>
    </w:p>
    <w:p w14:paraId="2C78E2AF">
      <w:pPr>
        <w:ind w:firstLine="645"/>
        <w:rPr>
          <w:rFonts w:hint="eastAsia" w:ascii="仿宋_GB2312" w:eastAsia="仿宋_GB2312"/>
          <w:sz w:val="32"/>
          <w:szCs w:val="32"/>
        </w:rPr>
      </w:pPr>
      <w:r>
        <w:rPr>
          <w:rFonts w:hint="eastAsia" w:ascii="仿宋_GB2312" w:eastAsia="仿宋_GB2312"/>
          <w:sz w:val="32"/>
          <w:szCs w:val="32"/>
        </w:rPr>
        <w:t>一、本部门职责</w:t>
      </w:r>
    </w:p>
    <w:p w14:paraId="45AE6B63">
      <w:pPr>
        <w:ind w:firstLine="645"/>
        <w:rPr>
          <w:rFonts w:hint="eastAsia" w:ascii="仿宋_GB2312" w:eastAsia="仿宋_GB2312"/>
          <w:sz w:val="32"/>
          <w:szCs w:val="32"/>
        </w:rPr>
      </w:pPr>
      <w:r>
        <w:rPr>
          <w:rFonts w:hint="eastAsia" w:ascii="仿宋_GB2312" w:eastAsia="仿宋_GB2312"/>
          <w:sz w:val="32"/>
          <w:szCs w:val="32"/>
        </w:rPr>
        <w:t>二、机构设置情况</w:t>
      </w:r>
    </w:p>
    <w:p w14:paraId="5F77044C">
      <w:pPr>
        <w:ind w:firstLine="645"/>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bCs/>
          <w:color w:val="000000"/>
          <w:sz w:val="32"/>
          <w:szCs w:val="32"/>
          <w:u w:val="none"/>
          <w:lang w:eastAsia="zh-CN"/>
        </w:rPr>
        <w:t>城市管理监督局</w:t>
      </w:r>
      <w:r>
        <w:rPr>
          <w:rFonts w:hint="eastAsia" w:ascii="黑体" w:hAnsi="黑体" w:eastAsia="黑体"/>
          <w:sz w:val="32"/>
          <w:szCs w:val="32"/>
          <w:u w:val="none"/>
        </w:rPr>
        <w:t>20</w:t>
      </w:r>
      <w:r>
        <w:rPr>
          <w:rFonts w:hint="eastAsia" w:ascii="黑体" w:hAnsi="黑体" w:eastAsia="黑体"/>
          <w:sz w:val="32"/>
          <w:szCs w:val="32"/>
        </w:rPr>
        <w:t>2</w:t>
      </w:r>
      <w:r>
        <w:rPr>
          <w:rFonts w:hint="eastAsia" w:ascii="黑体" w:hAnsi="黑体" w:eastAsia="黑体"/>
          <w:sz w:val="32"/>
          <w:szCs w:val="32"/>
          <w:lang w:val="en-US" w:eastAsia="zh-CN"/>
        </w:rPr>
        <w:t>4</w:t>
      </w:r>
      <w:r>
        <w:rPr>
          <w:rFonts w:hint="eastAsia" w:ascii="黑体" w:hAnsi="黑体" w:eastAsia="黑体"/>
          <w:sz w:val="32"/>
          <w:szCs w:val="32"/>
        </w:rPr>
        <w:t>年度部门决算报表</w:t>
      </w:r>
    </w:p>
    <w:p w14:paraId="339F774F">
      <w:pPr>
        <w:ind w:left="645"/>
        <w:rPr>
          <w:rFonts w:hint="eastAsia" w:ascii="仿宋_GB2312" w:eastAsia="仿宋_GB2312"/>
          <w:sz w:val="32"/>
          <w:szCs w:val="32"/>
        </w:rPr>
      </w:pPr>
      <w:r>
        <w:rPr>
          <w:rFonts w:hint="eastAsia" w:ascii="仿宋_GB2312" w:eastAsia="仿宋_GB2312"/>
          <w:sz w:val="32"/>
          <w:szCs w:val="32"/>
        </w:rPr>
        <w:t>表一：收入支出决算总表</w:t>
      </w:r>
    </w:p>
    <w:p w14:paraId="028920A9">
      <w:pPr>
        <w:ind w:left="645"/>
        <w:rPr>
          <w:rFonts w:hint="eastAsia" w:ascii="仿宋_GB2312" w:eastAsia="仿宋_GB2312"/>
          <w:sz w:val="32"/>
          <w:szCs w:val="32"/>
        </w:rPr>
      </w:pPr>
      <w:r>
        <w:rPr>
          <w:rFonts w:hint="eastAsia" w:ascii="仿宋_GB2312" w:eastAsia="仿宋_GB2312"/>
          <w:sz w:val="32"/>
          <w:szCs w:val="32"/>
        </w:rPr>
        <w:t>表二：收入决算表</w:t>
      </w:r>
    </w:p>
    <w:p w14:paraId="2B76D1CD">
      <w:pPr>
        <w:ind w:left="645"/>
        <w:rPr>
          <w:rFonts w:hint="eastAsia" w:ascii="仿宋_GB2312" w:eastAsia="仿宋_GB2312"/>
          <w:sz w:val="32"/>
          <w:szCs w:val="32"/>
        </w:rPr>
      </w:pPr>
      <w:r>
        <w:rPr>
          <w:rFonts w:hint="eastAsia" w:ascii="仿宋_GB2312" w:eastAsia="仿宋_GB2312"/>
          <w:sz w:val="32"/>
          <w:szCs w:val="32"/>
        </w:rPr>
        <w:t>表三：支出决算表</w:t>
      </w:r>
    </w:p>
    <w:p w14:paraId="2B57FD9C">
      <w:pPr>
        <w:ind w:left="645"/>
        <w:rPr>
          <w:rFonts w:hint="eastAsia" w:ascii="仿宋_GB2312" w:eastAsia="仿宋_GB2312"/>
          <w:sz w:val="32"/>
          <w:szCs w:val="32"/>
        </w:rPr>
      </w:pPr>
      <w:r>
        <w:rPr>
          <w:rFonts w:hint="eastAsia" w:ascii="仿宋_GB2312" w:eastAsia="仿宋_GB2312"/>
          <w:sz w:val="32"/>
          <w:szCs w:val="32"/>
        </w:rPr>
        <w:t>表四：财政拨款收入支出决算总表</w:t>
      </w:r>
    </w:p>
    <w:p w14:paraId="6804C119">
      <w:pPr>
        <w:ind w:left="645"/>
        <w:rPr>
          <w:rFonts w:hint="eastAsia" w:ascii="仿宋_GB2312" w:eastAsia="仿宋_GB2312"/>
          <w:sz w:val="32"/>
          <w:szCs w:val="32"/>
        </w:rPr>
      </w:pPr>
      <w:r>
        <w:rPr>
          <w:rFonts w:hint="eastAsia" w:ascii="仿宋_GB2312" w:eastAsia="仿宋_GB2312"/>
          <w:sz w:val="32"/>
          <w:szCs w:val="32"/>
        </w:rPr>
        <w:t>表五：一般公共预算财政拨款支出决算表</w:t>
      </w:r>
    </w:p>
    <w:p w14:paraId="22B23E01">
      <w:pPr>
        <w:ind w:left="645"/>
        <w:rPr>
          <w:rFonts w:hint="eastAsia" w:ascii="仿宋_GB2312" w:eastAsia="仿宋_GB2312"/>
          <w:sz w:val="32"/>
          <w:szCs w:val="32"/>
        </w:rPr>
      </w:pPr>
      <w:r>
        <w:rPr>
          <w:rFonts w:hint="eastAsia" w:ascii="仿宋_GB2312" w:eastAsia="仿宋_GB2312"/>
          <w:sz w:val="32"/>
          <w:szCs w:val="32"/>
        </w:rPr>
        <w:t>表六：一般公共预算财政拨款基本支出决算明细表</w:t>
      </w:r>
    </w:p>
    <w:p w14:paraId="33146C3D">
      <w:pPr>
        <w:ind w:left="645"/>
        <w:rPr>
          <w:rFonts w:hint="eastAsia" w:ascii="仿宋_GB2312" w:eastAsia="仿宋_GB2312"/>
          <w:sz w:val="32"/>
          <w:szCs w:val="32"/>
        </w:rPr>
      </w:pPr>
      <w:r>
        <w:rPr>
          <w:rFonts w:hint="eastAsia" w:ascii="仿宋_GB2312" w:eastAsia="仿宋_GB2312"/>
          <w:sz w:val="32"/>
          <w:szCs w:val="32"/>
        </w:rPr>
        <w:t>表七：政府性基金</w:t>
      </w:r>
      <w:r>
        <w:rPr>
          <w:rFonts w:hint="eastAsia" w:ascii="仿宋_GB2312" w:hAnsi="黑体" w:eastAsia="仿宋_GB2312"/>
          <w:sz w:val="32"/>
          <w:szCs w:val="32"/>
        </w:rPr>
        <w:t>预算财政拨款</w:t>
      </w:r>
      <w:r>
        <w:rPr>
          <w:rFonts w:hint="eastAsia" w:ascii="仿宋_GB2312" w:eastAsia="仿宋_GB2312"/>
          <w:sz w:val="32"/>
          <w:szCs w:val="32"/>
        </w:rPr>
        <w:t>收入支出决算表</w:t>
      </w:r>
    </w:p>
    <w:p w14:paraId="0FB87EE7">
      <w:pPr>
        <w:ind w:left="645"/>
        <w:rPr>
          <w:rFonts w:hint="eastAsia" w:ascii="仿宋_GB2312" w:eastAsia="仿宋_GB2312"/>
          <w:sz w:val="32"/>
          <w:szCs w:val="32"/>
        </w:rPr>
      </w:pPr>
      <w:r>
        <w:rPr>
          <w:rFonts w:hint="eastAsia" w:ascii="仿宋_GB2312" w:eastAsia="仿宋_GB2312"/>
          <w:sz w:val="32"/>
          <w:szCs w:val="32"/>
        </w:rPr>
        <w:t>表八：国有资本经营预算</w:t>
      </w:r>
      <w:r>
        <w:rPr>
          <w:rFonts w:hint="eastAsia" w:ascii="仿宋_GB2312" w:hAnsi="黑体" w:eastAsia="仿宋_GB2312"/>
          <w:sz w:val="32"/>
          <w:szCs w:val="32"/>
        </w:rPr>
        <w:t>财政拨款</w:t>
      </w:r>
      <w:r>
        <w:rPr>
          <w:rFonts w:hint="eastAsia" w:ascii="仿宋_GB2312" w:eastAsia="仿宋_GB2312"/>
          <w:sz w:val="32"/>
          <w:szCs w:val="32"/>
        </w:rPr>
        <w:t>支出决算表</w:t>
      </w:r>
    </w:p>
    <w:p w14:paraId="5FCF29C5">
      <w:pPr>
        <w:ind w:left="645"/>
        <w:rPr>
          <w:rFonts w:hint="eastAsia" w:ascii="仿宋_GB2312" w:eastAsia="仿宋_GB2312"/>
          <w:sz w:val="32"/>
          <w:szCs w:val="32"/>
        </w:rPr>
      </w:pPr>
      <w:r>
        <w:rPr>
          <w:rFonts w:hint="eastAsia" w:ascii="仿宋_GB2312" w:eastAsia="仿宋_GB2312"/>
          <w:sz w:val="32"/>
          <w:szCs w:val="32"/>
        </w:rPr>
        <w:t>表九：财政拨款安排的“三公”经费支出决算表</w:t>
      </w:r>
    </w:p>
    <w:p w14:paraId="03342689">
      <w:pPr>
        <w:ind w:firstLine="645"/>
        <w:rPr>
          <w:rFonts w:hint="eastAsia" w:ascii="黑体" w:hAnsi="黑体" w:eastAsia="黑体"/>
          <w:sz w:val="32"/>
          <w:szCs w:val="32"/>
        </w:rPr>
      </w:pPr>
      <w:r>
        <w:rPr>
          <w:rFonts w:hint="eastAsia" w:ascii="黑体" w:hAnsi="黑体" w:eastAsia="黑体"/>
          <w:sz w:val="32"/>
          <w:szCs w:val="32"/>
        </w:rPr>
        <w:t>第三部分：</w:t>
      </w:r>
      <w:r>
        <w:rPr>
          <w:rFonts w:hint="eastAsia" w:ascii="黑体" w:hAnsi="黑体" w:eastAsia="黑体"/>
          <w:bCs/>
          <w:color w:val="000000"/>
          <w:sz w:val="32"/>
          <w:szCs w:val="32"/>
          <w:u w:val="none"/>
          <w:lang w:eastAsia="zh-CN"/>
        </w:rPr>
        <w:t>城市管理监督局</w:t>
      </w:r>
      <w:r>
        <w:rPr>
          <w:rFonts w:hint="eastAsia" w:ascii="黑体" w:hAnsi="黑体" w:eastAsia="黑体"/>
          <w:sz w:val="32"/>
          <w:szCs w:val="32"/>
          <w:u w:val="none"/>
        </w:rPr>
        <w:t>2</w:t>
      </w:r>
      <w:r>
        <w:rPr>
          <w:rFonts w:hint="eastAsia" w:ascii="黑体" w:hAnsi="黑体" w:eastAsia="黑体"/>
          <w:sz w:val="32"/>
          <w:szCs w:val="32"/>
        </w:rPr>
        <w:t>02</w:t>
      </w:r>
      <w:r>
        <w:rPr>
          <w:rFonts w:hint="eastAsia" w:ascii="黑体" w:hAnsi="黑体" w:eastAsia="黑体"/>
          <w:sz w:val="32"/>
          <w:szCs w:val="32"/>
          <w:lang w:val="en-US" w:eastAsia="zh-CN"/>
        </w:rPr>
        <w:t>4</w:t>
      </w:r>
      <w:r>
        <w:rPr>
          <w:rFonts w:hint="eastAsia" w:ascii="黑体" w:hAnsi="黑体" w:eastAsia="黑体"/>
          <w:sz w:val="32"/>
          <w:szCs w:val="32"/>
        </w:rPr>
        <w:t>年度部门决算情况说明</w:t>
      </w:r>
    </w:p>
    <w:p w14:paraId="40E9830E">
      <w:pPr>
        <w:autoSpaceDE w:val="0"/>
        <w:autoSpaceDN w:val="0"/>
        <w:adjustRightInd w:val="0"/>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ascii="仿宋_GB2312" w:eastAsia="仿宋_GB2312"/>
          <w:kern w:val="0"/>
          <w:sz w:val="32"/>
          <w:szCs w:val="32"/>
        </w:rPr>
        <w:t>202</w:t>
      </w:r>
      <w:r>
        <w:rPr>
          <w:rFonts w:hint="eastAsia" w:ascii="仿宋_GB2312" w:eastAsia="仿宋_GB2312"/>
          <w:kern w:val="0"/>
          <w:sz w:val="32"/>
          <w:szCs w:val="32"/>
          <w:lang w:val="en-US" w:eastAsia="zh-CN"/>
        </w:rPr>
        <w:t>4</w:t>
      </w:r>
      <w:r>
        <w:rPr>
          <w:rFonts w:hint="eastAsia" w:ascii="仿宋_GB2312" w:eastAsia="仿宋_GB2312"/>
          <w:kern w:val="0"/>
          <w:sz w:val="32"/>
          <w:szCs w:val="32"/>
        </w:rPr>
        <w:t xml:space="preserve"> </w:t>
      </w:r>
      <w:r>
        <w:rPr>
          <w:rFonts w:hint="eastAsia" w:ascii="仿宋_GB2312" w:eastAsia="仿宋_GB2312" w:cs="仿宋_GB2312"/>
          <w:kern w:val="0"/>
          <w:sz w:val="32"/>
          <w:szCs w:val="32"/>
        </w:rPr>
        <w:t>年度收入支出决算总体情况。</w:t>
      </w:r>
    </w:p>
    <w:p w14:paraId="4A7429E2">
      <w:pPr>
        <w:autoSpaceDE w:val="0"/>
        <w:autoSpaceDN w:val="0"/>
        <w:adjustRightInd w:val="0"/>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二、</w:t>
      </w:r>
      <w:r>
        <w:rPr>
          <w:rFonts w:hint="eastAsia" w:ascii="仿宋_GB2312" w:eastAsia="仿宋_GB2312"/>
          <w:kern w:val="0"/>
          <w:sz w:val="32"/>
          <w:szCs w:val="32"/>
        </w:rPr>
        <w:t>202</w:t>
      </w:r>
      <w:r>
        <w:rPr>
          <w:rFonts w:hint="eastAsia" w:ascii="仿宋_GB2312" w:eastAsia="仿宋_GB2312"/>
          <w:kern w:val="0"/>
          <w:sz w:val="32"/>
          <w:szCs w:val="32"/>
          <w:lang w:val="en-US" w:eastAsia="zh-CN"/>
        </w:rPr>
        <w:t>4</w:t>
      </w:r>
      <w:r>
        <w:rPr>
          <w:rFonts w:hint="eastAsia" w:ascii="仿宋_GB2312" w:eastAsia="仿宋_GB2312"/>
          <w:kern w:val="0"/>
          <w:sz w:val="32"/>
          <w:szCs w:val="32"/>
        </w:rPr>
        <w:t xml:space="preserve"> </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公共预算财政拨款支出决算情况。</w:t>
      </w:r>
    </w:p>
    <w:p w14:paraId="0C649D9F">
      <w:pPr>
        <w:autoSpaceDE w:val="0"/>
        <w:autoSpaceDN w:val="0"/>
        <w:adjustRightInd w:val="0"/>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三、202</w:t>
      </w:r>
      <w:r>
        <w:rPr>
          <w:rFonts w:hint="eastAsia" w:ascii="仿宋_GB2312" w:eastAsia="仿宋_GB2312" w:cs="仿宋_GB2312"/>
          <w:kern w:val="0"/>
          <w:sz w:val="32"/>
          <w:szCs w:val="32"/>
          <w:lang w:val="en-US" w:eastAsia="zh-CN"/>
        </w:rPr>
        <w:t>4</w:t>
      </w:r>
      <w:r>
        <w:rPr>
          <w:rFonts w:hint="eastAsia" w:ascii="仿宋_GB2312" w:eastAsia="仿宋_GB2312" w:cs="仿宋_GB2312"/>
          <w:kern w:val="0"/>
          <w:sz w:val="32"/>
          <w:szCs w:val="32"/>
        </w:rPr>
        <w:t>年度一般公共预算财政拨款基本支出决算情况说明。</w:t>
      </w:r>
    </w:p>
    <w:p w14:paraId="185D968F">
      <w:pPr>
        <w:autoSpaceDE w:val="0"/>
        <w:autoSpaceDN w:val="0"/>
        <w:adjustRightInd w:val="0"/>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四、</w:t>
      </w:r>
      <w:r>
        <w:rPr>
          <w:rFonts w:hint="eastAsia" w:ascii="仿宋_GB2312" w:eastAsia="仿宋_GB2312"/>
          <w:kern w:val="0"/>
          <w:sz w:val="32"/>
          <w:szCs w:val="32"/>
        </w:rPr>
        <w:t>202</w:t>
      </w:r>
      <w:r>
        <w:rPr>
          <w:rFonts w:hint="eastAsia" w:ascii="仿宋_GB2312" w:eastAsia="仿宋_GB2312"/>
          <w:kern w:val="0"/>
          <w:sz w:val="32"/>
          <w:szCs w:val="32"/>
          <w:lang w:val="en-US" w:eastAsia="zh-CN"/>
        </w:rPr>
        <w:t>4</w:t>
      </w:r>
      <w:r>
        <w:rPr>
          <w:rFonts w:hint="eastAsia" w:ascii="仿宋_GB2312" w:eastAsia="仿宋_GB2312" w:cs="仿宋_GB2312"/>
          <w:kern w:val="0"/>
          <w:sz w:val="32"/>
          <w:szCs w:val="32"/>
        </w:rPr>
        <w:t>年度政府性基金支出决算情况。</w:t>
      </w:r>
    </w:p>
    <w:p w14:paraId="2F42BE42">
      <w:pPr>
        <w:autoSpaceDE w:val="0"/>
        <w:autoSpaceDN w:val="0"/>
        <w:adjustRightInd w:val="0"/>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五、202</w:t>
      </w:r>
      <w:r>
        <w:rPr>
          <w:rFonts w:hint="eastAsia" w:ascii="仿宋_GB2312" w:eastAsia="仿宋_GB2312" w:cs="仿宋_GB2312"/>
          <w:kern w:val="0"/>
          <w:sz w:val="32"/>
          <w:szCs w:val="32"/>
          <w:lang w:val="en-US" w:eastAsia="zh-CN"/>
        </w:rPr>
        <w:t>4</w:t>
      </w:r>
      <w:r>
        <w:rPr>
          <w:rFonts w:hint="eastAsia" w:ascii="仿宋_GB2312" w:eastAsia="仿宋_GB2312" w:cs="仿宋_GB2312"/>
          <w:kern w:val="0"/>
          <w:sz w:val="32"/>
          <w:szCs w:val="32"/>
        </w:rPr>
        <w:t>年度国有资本经营预算支出决算情况</w:t>
      </w:r>
    </w:p>
    <w:p w14:paraId="53836BAC">
      <w:pPr>
        <w:autoSpaceDE w:val="0"/>
        <w:autoSpaceDN w:val="0"/>
        <w:adjustRightInd w:val="0"/>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六、财政拨款安排的“三公”经费支出决算情况说明。</w:t>
      </w:r>
    </w:p>
    <w:p w14:paraId="76C65576">
      <w:pPr>
        <w:autoSpaceDE w:val="0"/>
        <w:autoSpaceDN w:val="0"/>
        <w:adjustRightInd w:val="0"/>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七、其他重要事项情况说明。</w:t>
      </w:r>
    </w:p>
    <w:p w14:paraId="43C9AEF9">
      <w:pPr>
        <w:autoSpaceDE w:val="0"/>
        <w:autoSpaceDN w:val="0"/>
        <w:adjustRightInd w:val="0"/>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八、预算绩效管理工作开展情况。</w:t>
      </w:r>
    </w:p>
    <w:p w14:paraId="1DC68CBD">
      <w:pPr>
        <w:autoSpaceDE w:val="0"/>
        <w:autoSpaceDN w:val="0"/>
        <w:adjustRightInd w:val="0"/>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第四部分：名词解释</w:t>
      </w:r>
    </w:p>
    <w:p w14:paraId="407E4E94">
      <w:pPr>
        <w:jc w:val="center"/>
        <w:rPr>
          <w:rFonts w:hint="eastAsia" w:ascii="仿宋_GB2312" w:eastAsia="仿宋_GB2312"/>
        </w:rPr>
      </w:pPr>
    </w:p>
    <w:p w14:paraId="6A6C2C96">
      <w:pPr>
        <w:rPr>
          <w:rFonts w:hint="eastAsia" w:ascii="仿宋_GB2312" w:eastAsia="仿宋_GB2312"/>
          <w:b/>
          <w:sz w:val="32"/>
          <w:szCs w:val="32"/>
        </w:rPr>
      </w:pPr>
    </w:p>
    <w:p w14:paraId="6FA9174A">
      <w:pPr>
        <w:rPr>
          <w:rFonts w:hint="eastAsia" w:ascii="仿宋_GB2312" w:eastAsia="仿宋_GB2312"/>
          <w:b/>
          <w:sz w:val="32"/>
          <w:szCs w:val="32"/>
        </w:rPr>
      </w:pPr>
    </w:p>
    <w:p w14:paraId="5B9B66BD">
      <w:pPr>
        <w:rPr>
          <w:rFonts w:hint="eastAsia" w:ascii="仿宋_GB2312" w:eastAsia="仿宋_GB2312"/>
          <w:b/>
          <w:sz w:val="32"/>
          <w:szCs w:val="32"/>
        </w:rPr>
      </w:pPr>
    </w:p>
    <w:p w14:paraId="521364D3">
      <w:pPr>
        <w:rPr>
          <w:rFonts w:hint="eastAsia" w:ascii="仿宋_GB2312" w:eastAsia="仿宋_GB2312"/>
          <w:b/>
          <w:sz w:val="32"/>
          <w:szCs w:val="32"/>
        </w:rPr>
      </w:pPr>
    </w:p>
    <w:p w14:paraId="097EF538">
      <w:pPr>
        <w:rPr>
          <w:rFonts w:hint="eastAsia" w:ascii="仿宋_GB2312" w:eastAsia="仿宋_GB2312"/>
          <w:b/>
          <w:sz w:val="32"/>
          <w:szCs w:val="32"/>
        </w:rPr>
      </w:pPr>
    </w:p>
    <w:p w14:paraId="6F481E40">
      <w:pPr>
        <w:rPr>
          <w:rFonts w:hint="eastAsia" w:ascii="仿宋_GB2312" w:eastAsia="仿宋_GB2312"/>
          <w:b/>
          <w:sz w:val="32"/>
          <w:szCs w:val="32"/>
        </w:rPr>
      </w:pPr>
    </w:p>
    <w:p w14:paraId="3F6A08F3">
      <w:pPr>
        <w:rPr>
          <w:rFonts w:hint="eastAsia" w:ascii="仿宋_GB2312" w:eastAsia="仿宋_GB2312"/>
          <w:b/>
          <w:sz w:val="32"/>
          <w:szCs w:val="32"/>
        </w:rPr>
      </w:pPr>
    </w:p>
    <w:p w14:paraId="67E4E992">
      <w:pPr>
        <w:rPr>
          <w:rFonts w:hint="eastAsia" w:ascii="仿宋_GB2312" w:eastAsia="仿宋_GB2312"/>
          <w:b/>
          <w:sz w:val="32"/>
          <w:szCs w:val="32"/>
        </w:rPr>
      </w:pPr>
    </w:p>
    <w:p w14:paraId="1721625B">
      <w:pPr>
        <w:rPr>
          <w:rFonts w:hint="eastAsia" w:ascii="仿宋_GB2312" w:eastAsia="仿宋_GB2312"/>
          <w:b/>
          <w:sz w:val="32"/>
          <w:szCs w:val="32"/>
        </w:rPr>
      </w:pPr>
    </w:p>
    <w:p w14:paraId="211D9B70">
      <w:pPr>
        <w:rPr>
          <w:rFonts w:hint="eastAsia" w:ascii="仿宋_GB2312" w:eastAsia="仿宋_GB2312"/>
          <w:b/>
          <w:sz w:val="32"/>
          <w:szCs w:val="32"/>
        </w:rPr>
      </w:pPr>
    </w:p>
    <w:p w14:paraId="06A23296">
      <w:pPr>
        <w:rPr>
          <w:rFonts w:hint="eastAsia" w:ascii="仿宋_GB2312" w:eastAsia="仿宋_GB2312"/>
          <w:b/>
          <w:sz w:val="32"/>
          <w:szCs w:val="32"/>
        </w:rPr>
      </w:pPr>
    </w:p>
    <w:p w14:paraId="18B82B67">
      <w:pPr>
        <w:rPr>
          <w:rFonts w:hint="eastAsia" w:ascii="仿宋_GB2312" w:eastAsia="仿宋_GB2312"/>
          <w:b/>
          <w:sz w:val="32"/>
          <w:szCs w:val="32"/>
        </w:rPr>
      </w:pPr>
    </w:p>
    <w:p w14:paraId="01AF6C4C">
      <w:pPr>
        <w:rPr>
          <w:rFonts w:hint="eastAsia" w:ascii="仿宋_GB2312" w:eastAsia="仿宋_GB2312"/>
          <w:b/>
          <w:sz w:val="32"/>
          <w:szCs w:val="32"/>
        </w:rPr>
      </w:pPr>
    </w:p>
    <w:p w14:paraId="2506F08B">
      <w:pPr>
        <w:rPr>
          <w:rFonts w:hint="eastAsia" w:ascii="仿宋_GB2312" w:eastAsia="仿宋_GB2312"/>
          <w:b/>
          <w:sz w:val="32"/>
          <w:szCs w:val="32"/>
        </w:rPr>
      </w:pPr>
    </w:p>
    <w:p w14:paraId="02AF8363">
      <w:pPr>
        <w:rPr>
          <w:rFonts w:hint="eastAsia" w:ascii="仿宋_GB2312" w:eastAsia="仿宋_GB2312"/>
          <w:b/>
          <w:sz w:val="32"/>
          <w:szCs w:val="32"/>
        </w:rPr>
      </w:pPr>
    </w:p>
    <w:p w14:paraId="4176203F">
      <w:pPr>
        <w:rPr>
          <w:rFonts w:hint="eastAsia" w:ascii="仿宋_GB2312" w:eastAsia="仿宋_GB2312"/>
          <w:b/>
          <w:sz w:val="32"/>
          <w:szCs w:val="32"/>
        </w:rPr>
      </w:pPr>
    </w:p>
    <w:p w14:paraId="4139EA12">
      <w:pPr>
        <w:rPr>
          <w:rFonts w:hint="eastAsia" w:ascii="仿宋_GB2312" w:eastAsia="仿宋_GB2312"/>
          <w:b/>
          <w:sz w:val="32"/>
          <w:szCs w:val="32"/>
        </w:rPr>
      </w:pPr>
    </w:p>
    <w:p w14:paraId="7C8F11E6">
      <w:pPr>
        <w:ind w:firstLine="646"/>
        <w:jc w:val="center"/>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sz w:val="32"/>
          <w:szCs w:val="32"/>
          <w:lang w:eastAsia="zh-CN"/>
        </w:rPr>
        <w:t>玉林市玉东新区</w:t>
      </w:r>
      <w:r>
        <w:rPr>
          <w:rFonts w:hint="eastAsia" w:ascii="黑体" w:hAnsi="黑体" w:eastAsia="黑体"/>
          <w:bCs/>
          <w:color w:val="000000"/>
          <w:sz w:val="32"/>
          <w:szCs w:val="32"/>
          <w:u w:val="none"/>
          <w:lang w:eastAsia="zh-CN"/>
        </w:rPr>
        <w:t>城市管理监督局</w:t>
      </w:r>
      <w:r>
        <w:rPr>
          <w:rFonts w:hint="eastAsia" w:ascii="黑体" w:hAnsi="黑体" w:eastAsia="黑体"/>
          <w:sz w:val="32"/>
          <w:szCs w:val="32"/>
        </w:rPr>
        <w:t>概况</w:t>
      </w:r>
    </w:p>
    <w:p w14:paraId="0C25330A">
      <w:pPr>
        <w:ind w:firstLine="646"/>
        <w:rPr>
          <w:rFonts w:hint="eastAsia" w:ascii="黑体" w:hAnsi="黑体" w:eastAsia="黑体"/>
          <w:sz w:val="32"/>
          <w:szCs w:val="32"/>
        </w:rPr>
      </w:pPr>
      <w:r>
        <w:rPr>
          <w:rFonts w:hint="eastAsia" w:ascii="黑体" w:hAnsi="黑体" w:eastAsia="黑体"/>
          <w:sz w:val="32"/>
          <w:szCs w:val="32"/>
        </w:rPr>
        <w:t>一、本部门职责</w:t>
      </w:r>
    </w:p>
    <w:p w14:paraId="5E079B43">
      <w:pPr>
        <w:ind w:firstLine="646"/>
        <w:rPr>
          <w:rFonts w:hint="eastAsia" w:ascii="仿宋" w:hAnsi="仿宋" w:eastAsia="仿宋" w:cs="仿宋"/>
          <w:sz w:val="32"/>
          <w:szCs w:val="32"/>
          <w:lang w:val="en-US" w:eastAsia="zh-CN"/>
        </w:rPr>
      </w:pPr>
      <w:r>
        <w:rPr>
          <w:rFonts w:hint="eastAsia" w:ascii="仿宋" w:hAnsi="仿宋" w:eastAsia="仿宋" w:cs="仿宋"/>
          <w:sz w:val="32"/>
          <w:szCs w:val="32"/>
        </w:rPr>
        <w:t>负责新区城市市容、环境卫生、道路、路灯、园林、绿化的管理工作;参与编制和制定新区市容和环境卫生管理规章制度、工作计划并组织实施;对新区的市容和环境卫生工作进行检查、督查和指导;负责对新区“门前三包”工作进行指导、监督和考评;提出新区道路、广场等公共空间环境的美化管理意见;负责新区景容、物貌、沿街门面和临街建(构)筑物容貌以及城市道路、公共场所、临街建筑物装饰灯光的指导工作;负责辖区内临时占用城市道路、大型户外广告设置、城市环卫设施拆除的许可及城市建筑垃圾处置的核准;负责辖区内市政工程新建、改建和大修工程的管理工作;负责辖区内已建成的城市市政设施的维护和管理;负责城市规划、建设、市政设施、园林绿化、环境卫生管理方面的行政执法工作。</w:t>
      </w:r>
      <w:r>
        <w:rPr>
          <w:rFonts w:hint="eastAsia" w:ascii="仿宋" w:hAnsi="仿宋" w:eastAsia="仿宋" w:cs="仿宋"/>
          <w:sz w:val="32"/>
          <w:szCs w:val="32"/>
          <w:lang w:eastAsia="zh-CN"/>
        </w:rPr>
        <w:t>负责新区智慧城市建设管理工作。负责新区交通运输管理工作。负责新区公路发展规划、建设、养护管理工作，负责公路建设、养护工程安全、质量监督、交（竣）工验收等管理工作。完成新区工委管委布置的其他工作任务。</w:t>
      </w:r>
    </w:p>
    <w:p w14:paraId="34792E83">
      <w:pPr>
        <w:ind w:firstLine="646"/>
        <w:rPr>
          <w:rFonts w:hint="eastAsia" w:ascii="黑体" w:hAnsi="黑体" w:eastAsia="黑体"/>
          <w:sz w:val="32"/>
          <w:szCs w:val="32"/>
        </w:rPr>
      </w:pPr>
      <w:r>
        <w:rPr>
          <w:rFonts w:hint="eastAsia" w:ascii="黑体" w:hAnsi="黑体" w:eastAsia="黑体"/>
          <w:sz w:val="32"/>
          <w:szCs w:val="32"/>
        </w:rPr>
        <w:t>二、机构设置情况</w:t>
      </w:r>
    </w:p>
    <w:p w14:paraId="75A3AC3F">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办公室内设综合股、法规股、交通</w:t>
      </w:r>
      <w:r>
        <w:rPr>
          <w:rFonts w:hint="eastAsia" w:ascii="仿宋" w:hAnsi="仿宋" w:eastAsia="仿宋" w:cs="仿宋"/>
          <w:sz w:val="32"/>
          <w:szCs w:val="32"/>
          <w:lang w:eastAsia="zh-CN"/>
        </w:rPr>
        <w:t>运输</w:t>
      </w:r>
      <w:r>
        <w:rPr>
          <w:rFonts w:hint="eastAsia" w:ascii="仿宋" w:hAnsi="仿宋" w:eastAsia="仿宋" w:cs="仿宋"/>
          <w:sz w:val="32"/>
          <w:szCs w:val="32"/>
        </w:rPr>
        <w:t>股、市政</w:t>
      </w:r>
      <w:r>
        <w:rPr>
          <w:rFonts w:hint="eastAsia" w:ascii="仿宋" w:hAnsi="仿宋" w:eastAsia="仿宋" w:cs="仿宋"/>
          <w:sz w:val="32"/>
          <w:szCs w:val="32"/>
          <w:lang w:eastAsia="zh-CN"/>
        </w:rPr>
        <w:t>市容</w:t>
      </w:r>
      <w:r>
        <w:rPr>
          <w:rFonts w:hint="eastAsia" w:ascii="仿宋" w:hAnsi="仿宋" w:eastAsia="仿宋" w:cs="仿宋"/>
          <w:sz w:val="32"/>
          <w:szCs w:val="32"/>
        </w:rPr>
        <w:t>股、财务股</w:t>
      </w:r>
      <w:r>
        <w:rPr>
          <w:rFonts w:hint="eastAsia" w:ascii="仿宋" w:hAnsi="仿宋" w:eastAsia="仿宋" w:cs="仿宋"/>
          <w:sz w:val="32"/>
          <w:szCs w:val="32"/>
          <w:lang w:eastAsia="zh-CN"/>
        </w:rPr>
        <w:t>共</w:t>
      </w:r>
      <w:r>
        <w:rPr>
          <w:rFonts w:hint="eastAsia" w:ascii="仿宋" w:hAnsi="仿宋" w:eastAsia="仿宋" w:cs="仿宋"/>
          <w:sz w:val="32"/>
          <w:szCs w:val="32"/>
        </w:rPr>
        <w:t>5个股室；其中在编人员2人，聘用人员</w:t>
      </w:r>
      <w:r>
        <w:rPr>
          <w:rFonts w:hint="eastAsia" w:ascii="仿宋" w:hAnsi="仿宋" w:eastAsia="仿宋" w:cs="仿宋"/>
          <w:sz w:val="32"/>
          <w:szCs w:val="32"/>
          <w:lang w:val="en-US" w:eastAsia="zh-CN"/>
        </w:rPr>
        <w:t>3</w:t>
      </w:r>
      <w:r>
        <w:rPr>
          <w:rFonts w:hint="eastAsia" w:ascii="仿宋" w:hAnsi="仿宋" w:eastAsia="仿宋" w:cs="仿宋"/>
          <w:sz w:val="32"/>
          <w:szCs w:val="32"/>
        </w:rPr>
        <w:t>人。</w:t>
      </w:r>
      <w:bookmarkStart w:id="0" w:name="_GoBack"/>
      <w:bookmarkEnd w:id="0"/>
    </w:p>
    <w:p w14:paraId="6E3A0660">
      <w:pPr>
        <w:ind w:firstLine="640" w:firstLineChars="200"/>
        <w:jc w:val="left"/>
        <w:rPr>
          <w:rFonts w:hint="eastAsia" w:ascii="仿宋" w:hAnsi="仿宋" w:eastAsia="仿宋" w:cs="仿宋"/>
          <w:sz w:val="32"/>
          <w:szCs w:val="32"/>
        </w:rPr>
      </w:pPr>
    </w:p>
    <w:p w14:paraId="4A448EBA">
      <w:pPr>
        <w:ind w:firstLine="640" w:firstLineChars="200"/>
        <w:jc w:val="left"/>
        <w:rPr>
          <w:rFonts w:hint="eastAsia" w:ascii="仿宋" w:hAnsi="仿宋" w:eastAsia="仿宋" w:cs="仿宋"/>
          <w:sz w:val="32"/>
          <w:szCs w:val="32"/>
        </w:rPr>
      </w:pPr>
    </w:p>
    <w:p w14:paraId="6920E0E0">
      <w:pPr>
        <w:ind w:firstLine="640" w:firstLineChars="200"/>
        <w:jc w:val="left"/>
        <w:rPr>
          <w:rFonts w:hint="eastAsia" w:ascii="仿宋" w:hAnsi="仿宋" w:eastAsia="仿宋" w:cs="仿宋"/>
          <w:sz w:val="32"/>
          <w:szCs w:val="32"/>
        </w:rPr>
      </w:pPr>
    </w:p>
    <w:p w14:paraId="227EC2DA">
      <w:pPr>
        <w:ind w:firstLine="640" w:firstLineChars="200"/>
        <w:jc w:val="left"/>
        <w:rPr>
          <w:rFonts w:hint="eastAsia" w:ascii="仿宋" w:hAnsi="仿宋" w:eastAsia="仿宋" w:cs="仿宋"/>
          <w:sz w:val="32"/>
          <w:szCs w:val="32"/>
        </w:rPr>
      </w:pPr>
    </w:p>
    <w:p w14:paraId="72C0E4FF">
      <w:pPr>
        <w:jc w:val="center"/>
        <w:rPr>
          <w:rFonts w:ascii="黑体" w:hAnsi="黑体" w:eastAsia="黑体"/>
          <w:sz w:val="32"/>
          <w:szCs w:val="32"/>
          <w:u w:val="none"/>
        </w:rPr>
      </w:pPr>
      <w:r>
        <w:rPr>
          <w:rFonts w:hint="eastAsia" w:ascii="黑体" w:hAnsi="黑体" w:eastAsia="黑体"/>
          <w:sz w:val="32"/>
          <w:szCs w:val="32"/>
        </w:rPr>
        <w:t>第二部分：</w:t>
      </w:r>
      <w:r>
        <w:rPr>
          <w:rFonts w:hint="eastAsia" w:ascii="黑体" w:hAnsi="黑体" w:eastAsia="黑体"/>
          <w:bCs/>
          <w:color w:val="000000"/>
          <w:sz w:val="32"/>
          <w:szCs w:val="32"/>
          <w:u w:val="none"/>
          <w:lang w:eastAsia="zh-CN"/>
        </w:rPr>
        <w:t>玉林市玉东新区城市管理监督局</w:t>
      </w:r>
      <w:r>
        <w:rPr>
          <w:rFonts w:hint="eastAsia" w:ascii="黑体" w:hAnsi="黑体" w:eastAsia="黑体"/>
          <w:sz w:val="32"/>
          <w:szCs w:val="32"/>
          <w:u w:val="none"/>
        </w:rPr>
        <w:t>202</w:t>
      </w:r>
      <w:r>
        <w:rPr>
          <w:rFonts w:hint="eastAsia" w:ascii="黑体" w:hAnsi="黑体" w:eastAsia="黑体"/>
          <w:sz w:val="32"/>
          <w:szCs w:val="32"/>
          <w:u w:val="none"/>
          <w:lang w:val="en-US" w:eastAsia="zh-CN"/>
        </w:rPr>
        <w:t>4</w:t>
      </w:r>
      <w:r>
        <w:rPr>
          <w:rFonts w:hint="eastAsia" w:ascii="黑体" w:hAnsi="黑体" w:eastAsia="黑体"/>
          <w:sz w:val="32"/>
          <w:szCs w:val="32"/>
          <w:u w:val="none"/>
        </w:rPr>
        <w:t>年度部门决算报表</w:t>
      </w:r>
    </w:p>
    <w:p w14:paraId="39156B3D">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《收入决算表》《支出决算表》《一般公共预算财政拨款支出决算表》、《政府性基金预算财政拨款收入支出决算表》和《</w:t>
      </w:r>
      <w:r>
        <w:rPr>
          <w:rFonts w:hint="eastAsia" w:ascii="仿宋_GB2312" w:eastAsia="仿宋_GB2312"/>
          <w:sz w:val="32"/>
          <w:szCs w:val="32"/>
        </w:rPr>
        <w:t>国有资本经营预算</w:t>
      </w:r>
      <w:r>
        <w:rPr>
          <w:rFonts w:hint="eastAsia" w:ascii="仿宋_GB2312" w:hAnsi="黑体" w:eastAsia="仿宋_GB2312"/>
          <w:sz w:val="32"/>
          <w:szCs w:val="32"/>
        </w:rPr>
        <w:t>财政拨款</w:t>
      </w:r>
      <w:r>
        <w:rPr>
          <w:rFonts w:hint="eastAsia" w:ascii="仿宋_GB2312" w:eastAsia="仿宋_GB2312"/>
          <w:sz w:val="32"/>
          <w:szCs w:val="32"/>
        </w:rPr>
        <w:t>收入支出决算表</w:t>
      </w:r>
      <w:r>
        <w:rPr>
          <w:rFonts w:hint="eastAsia" w:ascii="仿宋_GB2312" w:hAnsi="黑体" w:eastAsia="仿宋_GB2312"/>
          <w:sz w:val="32"/>
          <w:szCs w:val="32"/>
        </w:rPr>
        <w:t>》应当细化公开到支出功能分类项级科目，《一般公共预算财政拨款基本支出决算表》应当细化公开到经济分类款级科目。</w:t>
      </w:r>
    </w:p>
    <w:p w14:paraId="00B7B78B">
      <w:pPr>
        <w:ind w:firstLine="640"/>
        <w:rPr>
          <w:rFonts w:hint="eastAsia" w:ascii="黑体" w:hAnsi="黑体" w:eastAsia="黑体"/>
          <w:sz w:val="32"/>
          <w:szCs w:val="32"/>
        </w:rPr>
      </w:pPr>
      <w:r>
        <w:rPr>
          <w:rFonts w:hint="eastAsia" w:ascii="黑体" w:hAnsi="黑体" w:eastAsia="黑体"/>
          <w:sz w:val="32"/>
          <w:szCs w:val="32"/>
        </w:rPr>
        <w:t>(此部分可另附表格，详见附件：202</w:t>
      </w:r>
      <w:r>
        <w:rPr>
          <w:rFonts w:hint="eastAsia" w:ascii="黑体" w:hAnsi="黑体" w:eastAsia="黑体"/>
          <w:sz w:val="32"/>
          <w:szCs w:val="32"/>
          <w:lang w:val="en-US" w:eastAsia="zh-CN"/>
        </w:rPr>
        <w:t>4</w:t>
      </w:r>
      <w:r>
        <w:rPr>
          <w:rFonts w:hint="eastAsia" w:ascii="黑体" w:hAnsi="黑体" w:eastAsia="黑体"/>
          <w:sz w:val="32"/>
          <w:szCs w:val="32"/>
        </w:rPr>
        <w:t>年度部门决算公开附表)</w:t>
      </w:r>
    </w:p>
    <w:p w14:paraId="4A2DBC68">
      <w:pPr>
        <w:ind w:firstLine="640"/>
        <w:rPr>
          <w:rFonts w:hint="eastAsia" w:ascii="黑体" w:hAnsi="黑体" w:eastAsia="黑体"/>
          <w:sz w:val="32"/>
          <w:szCs w:val="32"/>
        </w:rPr>
      </w:pPr>
    </w:p>
    <w:p w14:paraId="5A5EF2FA">
      <w:pPr>
        <w:ind w:firstLine="640"/>
        <w:rPr>
          <w:rFonts w:hint="eastAsia" w:ascii="黑体" w:hAnsi="黑体" w:eastAsia="黑体"/>
          <w:sz w:val="32"/>
          <w:szCs w:val="32"/>
        </w:rPr>
      </w:pPr>
    </w:p>
    <w:p w14:paraId="5772625B">
      <w:pPr>
        <w:ind w:firstLine="640"/>
        <w:rPr>
          <w:rFonts w:hint="eastAsia" w:ascii="黑体" w:hAnsi="黑体" w:eastAsia="黑体"/>
          <w:sz w:val="32"/>
          <w:szCs w:val="32"/>
        </w:rPr>
      </w:pPr>
    </w:p>
    <w:p w14:paraId="54E851FB">
      <w:pPr>
        <w:ind w:firstLine="640"/>
        <w:rPr>
          <w:rFonts w:hint="eastAsia" w:ascii="黑体" w:hAnsi="黑体" w:eastAsia="黑体"/>
          <w:sz w:val="32"/>
          <w:szCs w:val="32"/>
        </w:rPr>
      </w:pPr>
    </w:p>
    <w:p w14:paraId="6BBBB34F">
      <w:pPr>
        <w:ind w:firstLine="640"/>
        <w:rPr>
          <w:rFonts w:hint="eastAsia" w:ascii="黑体" w:hAnsi="黑体" w:eastAsia="黑体"/>
          <w:sz w:val="32"/>
          <w:szCs w:val="32"/>
        </w:rPr>
      </w:pPr>
    </w:p>
    <w:p w14:paraId="007BEB89">
      <w:pPr>
        <w:ind w:firstLine="640"/>
        <w:rPr>
          <w:rFonts w:hint="eastAsia" w:ascii="黑体" w:hAnsi="黑体" w:eastAsia="黑体"/>
          <w:sz w:val="32"/>
          <w:szCs w:val="32"/>
        </w:rPr>
      </w:pPr>
    </w:p>
    <w:p w14:paraId="02E626E2">
      <w:pPr>
        <w:ind w:firstLine="640"/>
        <w:rPr>
          <w:rFonts w:hint="eastAsia" w:ascii="黑体" w:hAnsi="黑体" w:eastAsia="黑体"/>
          <w:sz w:val="32"/>
          <w:szCs w:val="32"/>
        </w:rPr>
      </w:pPr>
    </w:p>
    <w:p w14:paraId="114DE984">
      <w:pPr>
        <w:ind w:firstLine="640"/>
        <w:rPr>
          <w:rFonts w:hint="eastAsia" w:ascii="黑体" w:hAnsi="黑体" w:eastAsia="黑体"/>
          <w:sz w:val="32"/>
          <w:szCs w:val="32"/>
        </w:rPr>
      </w:pPr>
    </w:p>
    <w:p w14:paraId="6464AAB5">
      <w:pPr>
        <w:ind w:firstLine="640"/>
        <w:rPr>
          <w:rFonts w:hint="eastAsia" w:ascii="黑体" w:hAnsi="黑体" w:eastAsia="黑体"/>
          <w:sz w:val="32"/>
          <w:szCs w:val="32"/>
        </w:rPr>
      </w:pPr>
    </w:p>
    <w:p w14:paraId="5A61325E">
      <w:pPr>
        <w:ind w:firstLine="640"/>
        <w:rPr>
          <w:rFonts w:hint="eastAsia" w:ascii="黑体" w:hAnsi="黑体" w:eastAsia="黑体"/>
          <w:sz w:val="32"/>
          <w:szCs w:val="32"/>
        </w:rPr>
      </w:pPr>
    </w:p>
    <w:p w14:paraId="5B20E4AF">
      <w:pPr>
        <w:ind w:firstLine="640"/>
        <w:rPr>
          <w:rFonts w:hint="eastAsia" w:ascii="黑体" w:hAnsi="黑体" w:eastAsia="黑体"/>
          <w:sz w:val="32"/>
          <w:szCs w:val="32"/>
        </w:rPr>
      </w:pPr>
    </w:p>
    <w:p w14:paraId="136CC0B1">
      <w:pPr>
        <w:ind w:firstLine="640"/>
        <w:rPr>
          <w:rFonts w:hint="eastAsia" w:ascii="黑体" w:hAnsi="黑体" w:eastAsia="黑体"/>
          <w:sz w:val="32"/>
          <w:szCs w:val="32"/>
        </w:rPr>
      </w:pPr>
    </w:p>
    <w:p w14:paraId="31EA10F7">
      <w:pPr>
        <w:ind w:firstLine="640"/>
        <w:rPr>
          <w:rFonts w:hint="eastAsia" w:ascii="黑体" w:hAnsi="黑体" w:eastAsia="黑体"/>
          <w:sz w:val="32"/>
          <w:szCs w:val="32"/>
        </w:rPr>
      </w:pPr>
    </w:p>
    <w:p w14:paraId="61F68EF3">
      <w:pPr>
        <w:spacing w:line="560" w:lineRule="exact"/>
        <w:jc w:val="center"/>
        <w:rPr>
          <w:rFonts w:hint="eastAsia" w:ascii="黑体" w:hAnsi="黑体" w:eastAsia="黑体"/>
          <w:sz w:val="32"/>
          <w:szCs w:val="32"/>
          <w:u w:val="none"/>
        </w:rPr>
      </w:pPr>
      <w:r>
        <w:rPr>
          <w:rFonts w:hint="eastAsia" w:ascii="黑体" w:hAnsi="黑体" w:eastAsia="黑体"/>
          <w:sz w:val="32"/>
          <w:szCs w:val="32"/>
        </w:rPr>
        <w:t>第三部分：</w:t>
      </w:r>
      <w:r>
        <w:rPr>
          <w:rFonts w:hint="eastAsia" w:ascii="黑体" w:hAnsi="黑体" w:eastAsia="黑体"/>
          <w:bCs/>
          <w:color w:val="000000"/>
          <w:sz w:val="32"/>
          <w:szCs w:val="32"/>
          <w:u w:val="none"/>
          <w:lang w:eastAsia="zh-CN"/>
        </w:rPr>
        <w:t>玉林市玉东新区城市管理监督局</w:t>
      </w:r>
      <w:r>
        <w:rPr>
          <w:rFonts w:hint="eastAsia" w:ascii="黑体" w:hAnsi="黑体" w:eastAsia="黑体"/>
          <w:sz w:val="32"/>
          <w:szCs w:val="32"/>
          <w:u w:val="none"/>
        </w:rPr>
        <w:t>202</w:t>
      </w:r>
      <w:r>
        <w:rPr>
          <w:rFonts w:hint="eastAsia" w:ascii="黑体" w:hAnsi="黑体" w:eastAsia="黑体"/>
          <w:sz w:val="32"/>
          <w:szCs w:val="32"/>
          <w:u w:val="none"/>
          <w:lang w:val="en-US" w:eastAsia="zh-CN"/>
        </w:rPr>
        <w:t>4</w:t>
      </w:r>
      <w:r>
        <w:rPr>
          <w:rFonts w:hint="eastAsia" w:ascii="黑体" w:hAnsi="黑体" w:eastAsia="黑体"/>
          <w:sz w:val="32"/>
          <w:szCs w:val="32"/>
          <w:u w:val="none"/>
        </w:rPr>
        <w:t>年度部门决算情况说明</w:t>
      </w:r>
    </w:p>
    <w:p w14:paraId="39930BBB">
      <w:pPr>
        <w:autoSpaceDE w:val="0"/>
        <w:autoSpaceDN w:val="0"/>
        <w:adjustRightInd w:val="0"/>
        <w:spacing w:line="560" w:lineRule="exact"/>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一、</w:t>
      </w:r>
      <w:r>
        <w:rPr>
          <w:rFonts w:hint="eastAsia" w:ascii="黑体" w:hAnsi="黑体" w:eastAsia="黑体"/>
          <w:kern w:val="0"/>
          <w:sz w:val="32"/>
          <w:szCs w:val="32"/>
        </w:rPr>
        <w:t>202</w:t>
      </w:r>
      <w:r>
        <w:rPr>
          <w:rFonts w:hint="eastAsia" w:ascii="黑体" w:hAnsi="黑体" w:eastAsia="黑体"/>
          <w:kern w:val="0"/>
          <w:sz w:val="32"/>
          <w:szCs w:val="32"/>
          <w:lang w:val="en-US" w:eastAsia="zh-CN"/>
        </w:rPr>
        <w:t>4</w:t>
      </w:r>
      <w:r>
        <w:rPr>
          <w:rFonts w:hint="eastAsia" w:ascii="黑体" w:hAnsi="黑体" w:eastAsia="黑体" w:cs="仿宋_GB2312"/>
          <w:kern w:val="0"/>
          <w:sz w:val="32"/>
          <w:szCs w:val="32"/>
        </w:rPr>
        <w:t>年度收入支出决算总体情况</w:t>
      </w:r>
    </w:p>
    <w:p w14:paraId="75CCF15E">
      <w:pPr>
        <w:autoSpaceDE w:val="0"/>
        <w:autoSpaceDN w:val="0"/>
        <w:adjustRightInd w:val="0"/>
        <w:spacing w:line="560" w:lineRule="exact"/>
        <w:ind w:firstLine="640" w:firstLineChars="200"/>
        <w:rPr>
          <w:rFonts w:hint="eastAsia" w:ascii="仿宋_GB2312" w:eastAsia="仿宋_GB2312" w:cs="仿宋_GB2312"/>
          <w:kern w:val="0"/>
          <w:sz w:val="32"/>
          <w:szCs w:val="32"/>
        </w:rPr>
      </w:pPr>
      <w:r>
        <w:rPr>
          <w:rFonts w:hint="eastAsia" w:ascii="仿宋_GB2312" w:eastAsia="仿宋_GB2312" w:cs="仿宋_GB2312"/>
          <w:kern w:val="0"/>
          <w:sz w:val="32"/>
          <w:szCs w:val="32"/>
        </w:rPr>
        <w:t>（一）本部门202</w:t>
      </w:r>
      <w:r>
        <w:rPr>
          <w:rFonts w:hint="eastAsia" w:ascii="仿宋_GB2312" w:eastAsia="仿宋_GB2312" w:cs="仿宋_GB2312"/>
          <w:kern w:val="0"/>
          <w:sz w:val="32"/>
          <w:szCs w:val="32"/>
          <w:lang w:val="en-US" w:eastAsia="zh-CN"/>
        </w:rPr>
        <w:t>4</w:t>
      </w:r>
      <w:r>
        <w:rPr>
          <w:rFonts w:hint="eastAsia" w:ascii="仿宋_GB2312" w:eastAsia="仿宋_GB2312" w:cs="仿宋_GB2312"/>
          <w:kern w:val="0"/>
          <w:sz w:val="32"/>
          <w:szCs w:val="32"/>
        </w:rPr>
        <w:t>年度总收入</w:t>
      </w:r>
      <w:r>
        <w:rPr>
          <w:rFonts w:hint="eastAsia" w:ascii="仿宋_GB2312" w:eastAsia="仿宋_GB2312"/>
          <w:kern w:val="0"/>
          <w:sz w:val="32"/>
          <w:szCs w:val="32"/>
          <w:lang w:val="en-US" w:eastAsia="zh-CN"/>
        </w:rPr>
        <w:t>669.96</w:t>
      </w:r>
      <w:r>
        <w:rPr>
          <w:rFonts w:hint="eastAsia" w:ascii="仿宋_GB2312" w:eastAsia="仿宋_GB2312" w:cs="仿宋_GB2312"/>
          <w:kern w:val="0"/>
          <w:sz w:val="32"/>
          <w:szCs w:val="32"/>
        </w:rPr>
        <w:t>万元，其中本年收入</w:t>
      </w:r>
      <w:r>
        <w:rPr>
          <w:rFonts w:hint="eastAsia" w:ascii="仿宋_GB2312" w:eastAsia="仿宋_GB2312" w:cs="仿宋_GB2312"/>
          <w:kern w:val="0"/>
          <w:sz w:val="32"/>
          <w:szCs w:val="32"/>
          <w:lang w:val="en-US" w:eastAsia="zh-CN"/>
        </w:rPr>
        <w:t>669.96</w:t>
      </w:r>
      <w:r>
        <w:rPr>
          <w:rFonts w:hint="eastAsia" w:ascii="仿宋_GB2312" w:eastAsia="仿宋_GB2312" w:cs="仿宋_GB2312"/>
          <w:kern w:val="0"/>
          <w:sz w:val="32"/>
          <w:szCs w:val="32"/>
        </w:rPr>
        <w:t xml:space="preserve">万元, </w:t>
      </w:r>
      <w:r>
        <w:rPr>
          <w:rFonts w:hint="eastAsia" w:ascii="仿宋_GB2312" w:hAnsi="黑体" w:eastAsia="仿宋_GB2312" w:cs="仿宋_GB2312"/>
          <w:kern w:val="0"/>
          <w:sz w:val="32"/>
          <w:szCs w:val="32"/>
        </w:rPr>
        <w:t>较</w:t>
      </w:r>
      <w:r>
        <w:rPr>
          <w:rFonts w:ascii="仿宋_GB2312" w:hAnsi="黑体" w:eastAsia="仿宋_GB2312" w:cs="仿宋_GB2312"/>
          <w:kern w:val="0"/>
          <w:sz w:val="32"/>
          <w:szCs w:val="32"/>
          <w:lang w:val="en"/>
        </w:rPr>
        <w:t>202</w:t>
      </w:r>
      <w:r>
        <w:rPr>
          <w:rFonts w:hint="eastAsia" w:ascii="仿宋_GB2312" w:hAnsi="黑体" w:eastAsia="仿宋_GB2312" w:cs="仿宋_GB2312"/>
          <w:kern w:val="0"/>
          <w:sz w:val="32"/>
          <w:szCs w:val="32"/>
          <w:lang w:val="en-US" w:eastAsia="zh-CN"/>
        </w:rPr>
        <w:t>3</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527.07</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下降</w:t>
      </w:r>
      <w:r>
        <w:rPr>
          <w:rFonts w:hint="eastAsia" w:ascii="仿宋_GB2312" w:hAnsi="黑体" w:eastAsia="仿宋_GB2312" w:cs="仿宋_GB2312"/>
          <w:kern w:val="0"/>
          <w:sz w:val="32"/>
          <w:szCs w:val="32"/>
          <w:lang w:val="en-US" w:eastAsia="zh-CN"/>
        </w:rPr>
        <w:t>78.67</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收入具体情况如下。</w:t>
      </w:r>
    </w:p>
    <w:p w14:paraId="54751314">
      <w:pPr>
        <w:autoSpaceDE w:val="0"/>
        <w:autoSpaceDN w:val="0"/>
        <w:adjustRightInd w:val="0"/>
        <w:spacing w:line="560" w:lineRule="exact"/>
        <w:ind w:firstLine="627" w:firstLineChars="196"/>
        <w:rPr>
          <w:rFonts w:hint="eastAsia" w:ascii="仿宋_GB2312" w:hAnsi="黑体" w:eastAsia="仿宋_GB2312" w:cs="仿宋_GB2312"/>
          <w:kern w:val="0"/>
          <w:sz w:val="32"/>
          <w:szCs w:val="32"/>
        </w:rPr>
      </w:pPr>
      <w:r>
        <w:rPr>
          <w:rFonts w:hint="eastAsia" w:ascii="仿宋_GB2312" w:eastAsia="仿宋_GB2312"/>
          <w:bCs/>
          <w:kern w:val="0"/>
          <w:sz w:val="32"/>
          <w:szCs w:val="32"/>
        </w:rPr>
        <w:t>1</w:t>
      </w:r>
      <w:r>
        <w:rPr>
          <w:rFonts w:hint="eastAsia" w:ascii="仿宋_GB2312" w:eastAsia="仿宋_GB2312" w:cs="仿宋_GB2312"/>
          <w:kern w:val="0"/>
          <w:sz w:val="32"/>
          <w:szCs w:val="32"/>
        </w:rPr>
        <w:t>.一般公共预算财政拨款收入</w:t>
      </w:r>
      <w:r>
        <w:rPr>
          <w:rFonts w:hint="eastAsia" w:ascii="仿宋_GB2312" w:eastAsia="仿宋_GB2312"/>
          <w:kern w:val="0"/>
          <w:sz w:val="32"/>
          <w:szCs w:val="32"/>
          <w:lang w:val="en-US" w:eastAsia="zh-CN"/>
        </w:rPr>
        <w:t>127.24</w:t>
      </w:r>
      <w:r>
        <w:rPr>
          <w:rFonts w:hint="eastAsia" w:ascii="仿宋_GB2312" w:eastAsia="仿宋_GB2312" w:cs="仿宋_GB2312"/>
          <w:kern w:val="0"/>
          <w:sz w:val="32"/>
          <w:szCs w:val="32"/>
        </w:rPr>
        <w:t>万元，为财政当年拨付的资金。</w:t>
      </w:r>
      <w:r>
        <w:rPr>
          <w:rFonts w:hint="eastAsia" w:ascii="仿宋_GB2312" w:hAnsi="黑体" w:eastAsia="仿宋_GB2312" w:cs="仿宋_GB2312"/>
          <w:kern w:val="0"/>
          <w:sz w:val="32"/>
          <w:szCs w:val="32"/>
        </w:rPr>
        <w:t>较</w:t>
      </w:r>
      <w:r>
        <w:rPr>
          <w:rFonts w:ascii="仿宋_GB2312" w:hAnsi="黑体" w:eastAsia="仿宋_GB2312" w:cs="仿宋_GB2312"/>
          <w:kern w:val="0"/>
          <w:sz w:val="32"/>
          <w:szCs w:val="32"/>
          <w:lang w:val="en"/>
        </w:rPr>
        <w:t>202</w:t>
      </w:r>
      <w:r>
        <w:rPr>
          <w:rFonts w:hint="eastAsia" w:ascii="仿宋_GB2312" w:hAnsi="黑体" w:eastAsia="仿宋_GB2312" w:cs="仿宋_GB2312"/>
          <w:kern w:val="0"/>
          <w:sz w:val="32"/>
          <w:szCs w:val="32"/>
          <w:lang w:val="en-US" w:eastAsia="zh-CN"/>
        </w:rPr>
        <w:t>3</w:t>
      </w:r>
      <w:r>
        <w:rPr>
          <w:rFonts w:hint="eastAsia" w:ascii="仿宋_GB2312" w:hAnsi="黑体" w:eastAsia="仿宋_GB2312" w:cs="仿宋_GB2312"/>
          <w:kern w:val="0"/>
          <w:sz w:val="32"/>
          <w:szCs w:val="32"/>
        </w:rPr>
        <w:t>年度决算数减少</w:t>
      </w:r>
      <w:r>
        <w:rPr>
          <w:rFonts w:hint="eastAsia" w:ascii="仿宋_GB2312" w:hAnsi="黑体" w:eastAsia="仿宋_GB2312" w:cs="仿宋_GB2312"/>
          <w:kern w:val="0"/>
          <w:sz w:val="32"/>
          <w:szCs w:val="32"/>
          <w:lang w:val="en-US" w:eastAsia="zh-CN"/>
        </w:rPr>
        <w:t>614.58</w:t>
      </w:r>
      <w:r>
        <w:rPr>
          <w:rFonts w:hint="eastAsia" w:ascii="仿宋_GB2312" w:hAnsi="黑体" w:eastAsia="仿宋_GB2312" w:cs="仿宋_GB2312"/>
          <w:kern w:val="0"/>
          <w:sz w:val="32"/>
          <w:szCs w:val="32"/>
        </w:rPr>
        <w:t>万元，下降</w:t>
      </w:r>
      <w:r>
        <w:rPr>
          <w:rFonts w:hint="eastAsia" w:ascii="仿宋_GB2312" w:hAnsi="黑体" w:eastAsia="仿宋_GB2312" w:cs="仿宋_GB2312"/>
          <w:kern w:val="0"/>
          <w:sz w:val="32"/>
          <w:szCs w:val="32"/>
          <w:lang w:val="en-US" w:eastAsia="zh-CN"/>
        </w:rPr>
        <w:t>483.01</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经费不足，支出减少</w:t>
      </w:r>
      <w:r>
        <w:rPr>
          <w:rFonts w:hint="eastAsia" w:ascii="仿宋_GB2312" w:hAnsi="黑体" w:eastAsia="仿宋_GB2312" w:cs="仿宋_GB2312"/>
          <w:kern w:val="0"/>
          <w:sz w:val="32"/>
          <w:szCs w:val="32"/>
        </w:rPr>
        <w:t>。</w:t>
      </w:r>
    </w:p>
    <w:p w14:paraId="45299B6C">
      <w:pPr>
        <w:autoSpaceDE w:val="0"/>
        <w:autoSpaceDN w:val="0"/>
        <w:adjustRightInd w:val="0"/>
        <w:spacing w:line="560" w:lineRule="exact"/>
        <w:ind w:firstLine="627" w:firstLineChars="196"/>
        <w:rPr>
          <w:rFonts w:hint="eastAsia" w:ascii="仿宋_GB2312" w:eastAsia="仿宋_GB2312" w:cs="仿宋_GB2312"/>
          <w:kern w:val="0"/>
          <w:sz w:val="32"/>
          <w:szCs w:val="32"/>
        </w:rPr>
      </w:pPr>
      <w:r>
        <w:rPr>
          <w:rFonts w:hint="eastAsia" w:ascii="仿宋_GB2312" w:eastAsia="仿宋_GB2312" w:cs="仿宋_GB2312"/>
          <w:kern w:val="0"/>
          <w:sz w:val="32"/>
          <w:szCs w:val="32"/>
        </w:rPr>
        <w:t>2.政府性基金预算财政拨款收入</w:t>
      </w:r>
      <w:r>
        <w:rPr>
          <w:rFonts w:hint="eastAsia" w:ascii="仿宋_GB2312" w:eastAsia="仿宋_GB2312"/>
          <w:kern w:val="0"/>
          <w:sz w:val="32"/>
          <w:szCs w:val="32"/>
          <w:lang w:val="en-US" w:eastAsia="zh-CN"/>
        </w:rPr>
        <w:t>542.72</w:t>
      </w:r>
      <w:r>
        <w:rPr>
          <w:rFonts w:hint="eastAsia" w:ascii="仿宋_GB2312" w:eastAsia="仿宋_GB2312" w:cs="仿宋_GB2312"/>
          <w:kern w:val="0"/>
          <w:sz w:val="32"/>
          <w:szCs w:val="32"/>
        </w:rPr>
        <w:t>万元，为财政当年拨付的资金。</w:t>
      </w:r>
      <w:r>
        <w:rPr>
          <w:rFonts w:hint="eastAsia" w:ascii="仿宋_GB2312" w:hAnsi="黑体" w:eastAsia="仿宋_GB2312" w:cs="仿宋_GB2312"/>
          <w:kern w:val="0"/>
          <w:sz w:val="32"/>
          <w:szCs w:val="32"/>
        </w:rPr>
        <w:t>较</w:t>
      </w:r>
      <w:r>
        <w:rPr>
          <w:rFonts w:ascii="仿宋_GB2312" w:hAnsi="黑体" w:eastAsia="仿宋_GB2312" w:cs="仿宋_GB2312"/>
          <w:kern w:val="0"/>
          <w:sz w:val="32"/>
          <w:szCs w:val="32"/>
          <w:lang w:val="en"/>
        </w:rPr>
        <w:t>202</w:t>
      </w:r>
      <w:r>
        <w:rPr>
          <w:rFonts w:hint="eastAsia" w:ascii="仿宋_GB2312" w:hAnsi="黑体" w:eastAsia="仿宋_GB2312" w:cs="仿宋_GB2312"/>
          <w:kern w:val="0"/>
          <w:sz w:val="32"/>
          <w:szCs w:val="32"/>
          <w:lang w:val="en-US" w:eastAsia="zh-CN"/>
        </w:rPr>
        <w:t>3</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w:t>
      </w:r>
      <w:r>
        <w:rPr>
          <w:rFonts w:hint="eastAsia" w:ascii="仿宋_GB2312" w:hAnsi="黑体" w:eastAsia="仿宋_GB2312" w:cs="仿宋_GB2312"/>
          <w:kern w:val="0"/>
          <w:sz w:val="32"/>
          <w:szCs w:val="32"/>
          <w:lang w:val="en-US" w:eastAsia="zh-CN"/>
        </w:rPr>
        <w:t>87.5</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增加</w:t>
      </w:r>
      <w:r>
        <w:rPr>
          <w:rFonts w:hint="eastAsia" w:ascii="仿宋_GB2312" w:hAnsi="黑体" w:eastAsia="仿宋_GB2312" w:cs="仿宋_GB2312"/>
          <w:kern w:val="0"/>
          <w:sz w:val="32"/>
          <w:szCs w:val="32"/>
          <w:lang w:val="en-US" w:eastAsia="zh-CN"/>
        </w:rPr>
        <w:t>16.12</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项目增加</w:t>
      </w:r>
      <w:r>
        <w:rPr>
          <w:rFonts w:hint="eastAsia" w:ascii="仿宋_GB2312" w:hAnsi="黑体" w:eastAsia="仿宋_GB2312" w:cs="仿宋_GB2312"/>
          <w:kern w:val="0"/>
          <w:sz w:val="32"/>
          <w:szCs w:val="32"/>
        </w:rPr>
        <w:t>。</w:t>
      </w:r>
    </w:p>
    <w:p w14:paraId="5B573281">
      <w:pPr>
        <w:autoSpaceDE w:val="0"/>
        <w:autoSpaceDN w:val="0"/>
        <w:adjustRightInd w:val="0"/>
        <w:spacing w:line="560" w:lineRule="exact"/>
        <w:ind w:firstLine="627" w:firstLineChars="196"/>
        <w:rPr>
          <w:rFonts w:hint="eastAsia" w:ascii="仿宋_GB2312" w:eastAsia="仿宋_GB2312" w:cs="仿宋_GB2312"/>
          <w:kern w:val="0"/>
          <w:sz w:val="32"/>
          <w:szCs w:val="32"/>
        </w:rPr>
      </w:pPr>
      <w:r>
        <w:rPr>
          <w:rFonts w:hint="eastAsia" w:ascii="仿宋_GB2312" w:eastAsia="仿宋_GB2312"/>
          <w:bCs/>
          <w:kern w:val="0"/>
          <w:sz w:val="32"/>
          <w:szCs w:val="32"/>
        </w:rPr>
        <w:t>3</w:t>
      </w:r>
      <w:r>
        <w:rPr>
          <w:rFonts w:hint="eastAsia" w:ascii="仿宋_GB2312" w:eastAsia="仿宋_GB2312" w:cs="仿宋_GB2312"/>
          <w:kern w:val="0"/>
          <w:sz w:val="32"/>
          <w:szCs w:val="32"/>
        </w:rPr>
        <w:t>.国有资本经营预算财政拨款收入</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万元，为财政当年拨付的资金。</w:t>
      </w:r>
      <w:r>
        <w:rPr>
          <w:rFonts w:hint="eastAsia" w:ascii="仿宋_GB2312" w:hAnsi="黑体" w:eastAsia="仿宋_GB2312" w:cs="仿宋_GB2312"/>
          <w:kern w:val="0"/>
          <w:sz w:val="32"/>
          <w:szCs w:val="32"/>
        </w:rPr>
        <w:t>较</w:t>
      </w:r>
      <w:r>
        <w:rPr>
          <w:rFonts w:ascii="仿宋_GB2312" w:hAnsi="黑体" w:eastAsia="仿宋_GB2312" w:cs="仿宋_GB2312"/>
          <w:kern w:val="0"/>
          <w:sz w:val="32"/>
          <w:szCs w:val="32"/>
          <w:lang w:val="en"/>
        </w:rPr>
        <w:t>202</w:t>
      </w:r>
      <w:r>
        <w:rPr>
          <w:rFonts w:hint="eastAsia" w:ascii="仿宋_GB2312" w:hAnsi="黑体" w:eastAsia="仿宋_GB2312" w:cs="仿宋_GB2312"/>
          <w:kern w:val="0"/>
          <w:sz w:val="32"/>
          <w:szCs w:val="32"/>
          <w:lang w:val="en-US" w:eastAsia="zh-CN"/>
        </w:rPr>
        <w:t>3</w:t>
      </w:r>
      <w:r>
        <w:rPr>
          <w:rFonts w:hint="eastAsia" w:ascii="仿宋_GB2312" w:hAnsi="黑体" w:eastAsia="仿宋_GB2312" w:cs="仿宋_GB2312"/>
          <w:kern w:val="0"/>
          <w:sz w:val="32"/>
          <w:szCs w:val="32"/>
        </w:rPr>
        <w:t>年度决算数增加</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无相关业务支出</w:t>
      </w:r>
      <w:r>
        <w:rPr>
          <w:rFonts w:hint="eastAsia" w:ascii="仿宋_GB2312" w:hAnsi="黑体" w:eastAsia="仿宋_GB2312" w:cs="仿宋_GB2312"/>
          <w:kern w:val="0"/>
          <w:sz w:val="32"/>
          <w:szCs w:val="32"/>
        </w:rPr>
        <w:t>。</w:t>
      </w:r>
    </w:p>
    <w:p w14:paraId="1F5F9952">
      <w:pPr>
        <w:autoSpaceDE w:val="0"/>
        <w:autoSpaceDN w:val="0"/>
        <w:adjustRightInd w:val="0"/>
        <w:spacing w:line="560" w:lineRule="exact"/>
        <w:ind w:firstLine="627" w:firstLineChars="196"/>
        <w:rPr>
          <w:rFonts w:hint="eastAsia" w:ascii="仿宋_GB2312" w:eastAsia="仿宋_GB2312" w:cs="仿宋_GB2312"/>
          <w:kern w:val="0"/>
          <w:sz w:val="32"/>
          <w:szCs w:val="32"/>
        </w:rPr>
      </w:pPr>
      <w:r>
        <w:rPr>
          <w:rFonts w:hint="eastAsia" w:ascii="仿宋_GB2312" w:eastAsia="仿宋_GB2312" w:cs="仿宋_GB2312"/>
          <w:kern w:val="0"/>
          <w:sz w:val="32"/>
          <w:szCs w:val="32"/>
        </w:rPr>
        <w:t>4.事业收入</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万元，为事业单位开展业务活动取得的收入。</w:t>
      </w:r>
      <w:r>
        <w:rPr>
          <w:rFonts w:hint="eastAsia" w:ascii="仿宋_GB2312" w:hAnsi="黑体" w:eastAsia="仿宋_GB2312" w:cs="仿宋_GB2312"/>
          <w:kern w:val="0"/>
          <w:sz w:val="32"/>
          <w:szCs w:val="32"/>
        </w:rPr>
        <w:t>较</w:t>
      </w:r>
      <w:r>
        <w:rPr>
          <w:rFonts w:ascii="仿宋_GB2312" w:hAnsi="黑体" w:eastAsia="仿宋_GB2312" w:cs="仿宋_GB2312"/>
          <w:kern w:val="0"/>
          <w:sz w:val="32"/>
          <w:szCs w:val="32"/>
          <w:lang w:val="en"/>
        </w:rPr>
        <w:t>202</w:t>
      </w:r>
      <w:r>
        <w:rPr>
          <w:rFonts w:hint="eastAsia" w:ascii="仿宋_GB2312" w:hAnsi="黑体" w:eastAsia="仿宋_GB2312" w:cs="仿宋_GB2312"/>
          <w:kern w:val="0"/>
          <w:sz w:val="32"/>
          <w:szCs w:val="32"/>
          <w:lang w:val="en-US" w:eastAsia="zh-CN"/>
        </w:rPr>
        <w:t>3</w:t>
      </w:r>
      <w:r>
        <w:rPr>
          <w:rFonts w:hint="eastAsia" w:ascii="仿宋_GB2312" w:hAnsi="黑体" w:eastAsia="仿宋_GB2312" w:cs="仿宋_GB2312"/>
          <w:kern w:val="0"/>
          <w:sz w:val="32"/>
          <w:szCs w:val="32"/>
        </w:rPr>
        <w:t>年度决算数增加</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无相关业务支出</w:t>
      </w:r>
      <w:r>
        <w:rPr>
          <w:rFonts w:hint="eastAsia" w:ascii="仿宋_GB2312" w:eastAsia="仿宋_GB2312" w:cs="仿宋_GB2312"/>
          <w:kern w:val="0"/>
          <w:sz w:val="32"/>
          <w:szCs w:val="32"/>
        </w:rPr>
        <w:t>。</w:t>
      </w:r>
    </w:p>
    <w:p w14:paraId="0E2FA806">
      <w:pPr>
        <w:autoSpaceDE w:val="0"/>
        <w:autoSpaceDN w:val="0"/>
        <w:adjustRightInd w:val="0"/>
        <w:spacing w:line="560" w:lineRule="exact"/>
        <w:ind w:firstLine="627" w:firstLineChars="196"/>
        <w:rPr>
          <w:rFonts w:hint="eastAsia" w:ascii="仿宋_GB2312" w:eastAsia="仿宋_GB2312" w:cs="仿宋_GB2312"/>
          <w:kern w:val="0"/>
          <w:sz w:val="32"/>
          <w:szCs w:val="32"/>
        </w:rPr>
      </w:pPr>
      <w:r>
        <w:rPr>
          <w:rFonts w:hint="eastAsia" w:ascii="仿宋_GB2312" w:eastAsia="仿宋_GB2312"/>
          <w:bCs/>
          <w:kern w:val="0"/>
          <w:sz w:val="32"/>
          <w:szCs w:val="32"/>
        </w:rPr>
        <w:t>5</w:t>
      </w:r>
      <w:r>
        <w:rPr>
          <w:rFonts w:hint="eastAsia" w:ascii="仿宋_GB2312" w:eastAsia="仿宋_GB2312" w:cs="仿宋_GB2312"/>
          <w:kern w:val="0"/>
          <w:sz w:val="32"/>
          <w:szCs w:val="32"/>
        </w:rPr>
        <w:t>.经营收入</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万，为事业单位在业务活动之外开展非独立核算经营活动取得的收入。</w:t>
      </w:r>
      <w:r>
        <w:rPr>
          <w:rFonts w:hint="eastAsia" w:ascii="仿宋_GB2312" w:hAnsi="黑体" w:eastAsia="仿宋_GB2312" w:cs="仿宋_GB2312"/>
          <w:kern w:val="0"/>
          <w:sz w:val="32"/>
          <w:szCs w:val="32"/>
        </w:rPr>
        <w:t>较</w:t>
      </w:r>
      <w:r>
        <w:rPr>
          <w:rFonts w:ascii="仿宋_GB2312" w:hAnsi="黑体" w:eastAsia="仿宋_GB2312" w:cs="仿宋_GB2312"/>
          <w:kern w:val="0"/>
          <w:sz w:val="32"/>
          <w:szCs w:val="32"/>
          <w:lang w:val="en"/>
        </w:rPr>
        <w:t>202</w:t>
      </w:r>
      <w:r>
        <w:rPr>
          <w:rFonts w:hint="eastAsia" w:ascii="仿宋_GB2312" w:hAnsi="黑体" w:eastAsia="仿宋_GB2312" w:cs="仿宋_GB2312"/>
          <w:kern w:val="0"/>
          <w:sz w:val="32"/>
          <w:szCs w:val="32"/>
          <w:lang w:val="en-US" w:eastAsia="zh-CN"/>
        </w:rPr>
        <w:t>3</w:t>
      </w:r>
      <w:r>
        <w:rPr>
          <w:rFonts w:hint="eastAsia" w:ascii="仿宋_GB2312" w:hAnsi="黑体" w:eastAsia="仿宋_GB2312" w:cs="仿宋_GB2312"/>
          <w:kern w:val="0"/>
          <w:sz w:val="32"/>
          <w:szCs w:val="32"/>
        </w:rPr>
        <w:t>年度决算数增加</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无相关业务支出</w:t>
      </w:r>
      <w:r>
        <w:rPr>
          <w:rFonts w:hint="eastAsia" w:ascii="仿宋_GB2312" w:hAnsi="黑体" w:eastAsia="仿宋_GB2312" w:cs="仿宋_GB2312"/>
          <w:kern w:val="0"/>
          <w:sz w:val="32"/>
          <w:szCs w:val="32"/>
        </w:rPr>
        <w:t>。</w:t>
      </w:r>
    </w:p>
    <w:p w14:paraId="7AB830A0">
      <w:pPr>
        <w:autoSpaceDE w:val="0"/>
        <w:autoSpaceDN w:val="0"/>
        <w:adjustRightInd w:val="0"/>
        <w:spacing w:line="560" w:lineRule="exact"/>
        <w:ind w:firstLine="627" w:firstLineChars="196"/>
        <w:rPr>
          <w:rFonts w:hint="eastAsia" w:ascii="仿宋_GB2312" w:eastAsia="仿宋_GB2312" w:cs="仿宋_GB2312"/>
          <w:kern w:val="0"/>
          <w:sz w:val="32"/>
          <w:szCs w:val="32"/>
        </w:rPr>
      </w:pPr>
      <w:r>
        <w:rPr>
          <w:rFonts w:hint="eastAsia" w:ascii="仿宋_GB2312" w:eastAsia="仿宋_GB2312"/>
          <w:bCs/>
          <w:kern w:val="0"/>
          <w:sz w:val="32"/>
          <w:szCs w:val="32"/>
        </w:rPr>
        <w:t>6</w:t>
      </w:r>
      <w:r>
        <w:rPr>
          <w:rFonts w:hint="eastAsia" w:ascii="仿宋_GB2312" w:eastAsia="仿宋_GB2312" w:cs="仿宋_GB2312"/>
          <w:kern w:val="0"/>
          <w:sz w:val="32"/>
          <w:szCs w:val="32"/>
        </w:rPr>
        <w:t>.其他收入</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万元，为预算单位在</w:t>
      </w:r>
      <w:r>
        <w:rPr>
          <w:rFonts w:hint="eastAsia" w:ascii="仿宋_GB2312" w:eastAsia="仿宋_GB2312"/>
          <w:kern w:val="0"/>
          <w:sz w:val="32"/>
          <w:szCs w:val="32"/>
        </w:rPr>
        <w:t>“</w:t>
      </w:r>
      <w:r>
        <w:rPr>
          <w:rFonts w:hint="eastAsia" w:ascii="仿宋_GB2312" w:eastAsia="仿宋_GB2312" w:cs="仿宋_GB2312"/>
          <w:kern w:val="0"/>
          <w:sz w:val="32"/>
          <w:szCs w:val="32"/>
        </w:rPr>
        <w:t>财政拨款收入</w:t>
      </w:r>
      <w:r>
        <w:rPr>
          <w:rFonts w:hint="eastAsia" w:ascii="仿宋_GB2312" w:eastAsia="仿宋_GB2312"/>
          <w:kern w:val="0"/>
          <w:sz w:val="32"/>
          <w:szCs w:val="32"/>
        </w:rPr>
        <w:t>”</w:t>
      </w:r>
    </w:p>
    <w:p w14:paraId="359DD7AD">
      <w:pPr>
        <w:autoSpaceDE w:val="0"/>
        <w:autoSpaceDN w:val="0"/>
        <w:adjustRightInd w:val="0"/>
        <w:spacing w:line="560" w:lineRule="exact"/>
        <w:rPr>
          <w:rFonts w:hint="eastAsia" w:ascii="仿宋_GB2312" w:eastAsia="仿宋_GB2312" w:cs="仿宋_GB2312"/>
          <w:kern w:val="0"/>
          <w:sz w:val="32"/>
          <w:szCs w:val="32"/>
        </w:rPr>
      </w:pPr>
      <w:r>
        <w:rPr>
          <w:rFonts w:hint="eastAsia" w:ascii="仿宋_GB2312" w:eastAsia="仿宋_GB2312"/>
          <w:kern w:val="0"/>
          <w:sz w:val="32"/>
          <w:szCs w:val="32"/>
        </w:rPr>
        <w:t>“</w:t>
      </w:r>
      <w:r>
        <w:rPr>
          <w:rFonts w:hint="eastAsia" w:ascii="仿宋_GB2312" w:eastAsia="仿宋_GB2312" w:cs="仿宋_GB2312"/>
          <w:kern w:val="0"/>
          <w:sz w:val="32"/>
          <w:szCs w:val="32"/>
        </w:rPr>
        <w:t>事业收入</w:t>
      </w:r>
      <w:r>
        <w:rPr>
          <w:rFonts w:hint="eastAsia" w:ascii="仿宋_GB2312" w:eastAsia="仿宋_GB2312"/>
          <w:kern w:val="0"/>
          <w:sz w:val="32"/>
          <w:szCs w:val="32"/>
        </w:rPr>
        <w:t>”“</w:t>
      </w:r>
      <w:r>
        <w:rPr>
          <w:rFonts w:hint="eastAsia" w:ascii="仿宋_GB2312" w:eastAsia="仿宋_GB2312" w:cs="仿宋_GB2312"/>
          <w:kern w:val="0"/>
          <w:sz w:val="32"/>
          <w:szCs w:val="32"/>
        </w:rPr>
        <w:t>经营收入</w:t>
      </w:r>
      <w:r>
        <w:rPr>
          <w:rFonts w:hint="eastAsia" w:ascii="仿宋_GB2312" w:eastAsia="仿宋_GB2312"/>
          <w:kern w:val="0"/>
          <w:sz w:val="32"/>
          <w:szCs w:val="32"/>
        </w:rPr>
        <w:t>”</w:t>
      </w:r>
      <w:r>
        <w:rPr>
          <w:rFonts w:hint="eastAsia" w:ascii="仿宋_GB2312" w:eastAsia="仿宋_GB2312" w:cs="仿宋_GB2312"/>
          <w:kern w:val="0"/>
          <w:sz w:val="32"/>
          <w:szCs w:val="32"/>
        </w:rPr>
        <w:t>之外取得的收入。如：</w:t>
      </w:r>
      <w:r>
        <w:rPr>
          <w:rFonts w:hint="eastAsia" w:ascii="仿宋_GB2312" w:hAnsi="黑体" w:eastAsia="仿宋_GB2312" w:cs="仿宋_GB2312"/>
          <w:kern w:val="0"/>
          <w:sz w:val="32"/>
          <w:szCs w:val="32"/>
        </w:rPr>
        <w:t>较</w:t>
      </w:r>
      <w:r>
        <w:rPr>
          <w:rFonts w:ascii="仿宋_GB2312" w:hAnsi="黑体" w:eastAsia="仿宋_GB2312" w:cs="仿宋_GB2312"/>
          <w:kern w:val="0"/>
          <w:sz w:val="32"/>
          <w:szCs w:val="32"/>
          <w:lang w:val="en"/>
        </w:rPr>
        <w:t>202</w:t>
      </w:r>
      <w:r>
        <w:rPr>
          <w:rFonts w:hint="eastAsia" w:ascii="仿宋_GB2312" w:hAnsi="黑体" w:eastAsia="仿宋_GB2312" w:cs="仿宋_GB2312"/>
          <w:kern w:val="0"/>
          <w:sz w:val="32"/>
          <w:szCs w:val="32"/>
          <w:lang w:val="en-US" w:eastAsia="zh-CN"/>
        </w:rPr>
        <w:t>3</w:t>
      </w:r>
      <w:r>
        <w:rPr>
          <w:rFonts w:hint="eastAsia" w:ascii="仿宋_GB2312" w:hAnsi="黑体" w:eastAsia="仿宋_GB2312" w:cs="仿宋_GB2312"/>
          <w:kern w:val="0"/>
          <w:sz w:val="32"/>
          <w:szCs w:val="32"/>
        </w:rPr>
        <w:t>年度决算数增加</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无相关业务支出</w:t>
      </w:r>
      <w:r>
        <w:rPr>
          <w:rFonts w:hint="eastAsia" w:ascii="仿宋_GB2312" w:hAnsi="黑体" w:eastAsia="仿宋_GB2312" w:cs="仿宋_GB2312"/>
          <w:kern w:val="0"/>
          <w:sz w:val="32"/>
          <w:szCs w:val="32"/>
        </w:rPr>
        <w:t>。</w:t>
      </w:r>
    </w:p>
    <w:p w14:paraId="5078AF8B">
      <w:pPr>
        <w:autoSpaceDE w:val="0"/>
        <w:autoSpaceDN w:val="0"/>
        <w:adjustRightInd w:val="0"/>
        <w:spacing w:line="560" w:lineRule="exact"/>
        <w:ind w:firstLine="627" w:firstLineChars="196"/>
        <w:rPr>
          <w:rFonts w:hint="eastAsia" w:ascii="仿宋_GB2312" w:eastAsia="仿宋_GB2312" w:cs="仿宋_GB2312"/>
          <w:kern w:val="0"/>
          <w:sz w:val="32"/>
          <w:szCs w:val="32"/>
        </w:rPr>
      </w:pPr>
      <w:r>
        <w:rPr>
          <w:rFonts w:hint="eastAsia" w:ascii="仿宋_GB2312" w:eastAsia="仿宋_GB2312"/>
          <w:bCs/>
          <w:kern w:val="0"/>
          <w:sz w:val="32"/>
          <w:szCs w:val="32"/>
        </w:rPr>
        <w:t>7</w:t>
      </w:r>
      <w:r>
        <w:rPr>
          <w:rFonts w:hint="eastAsia" w:ascii="仿宋_GB2312" w:eastAsia="仿宋_GB2312" w:cs="仿宋_GB2312"/>
          <w:kern w:val="0"/>
          <w:sz w:val="32"/>
          <w:szCs w:val="32"/>
        </w:rPr>
        <w:t>.使用非财政拨款结余</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万元，主要是所属事业单位在当年的</w:t>
      </w:r>
      <w:r>
        <w:rPr>
          <w:rFonts w:hint="eastAsia" w:ascii="仿宋_GB2312" w:eastAsia="仿宋_GB2312"/>
          <w:kern w:val="0"/>
          <w:sz w:val="32"/>
          <w:szCs w:val="32"/>
        </w:rPr>
        <w:t>“</w:t>
      </w:r>
      <w:r>
        <w:rPr>
          <w:rFonts w:hint="eastAsia" w:ascii="仿宋_GB2312" w:eastAsia="仿宋_GB2312" w:cs="仿宋_GB2312"/>
          <w:kern w:val="0"/>
          <w:sz w:val="32"/>
          <w:szCs w:val="32"/>
        </w:rPr>
        <w:t>财政拨款收入</w:t>
      </w:r>
      <w:r>
        <w:rPr>
          <w:rFonts w:hint="eastAsia" w:ascii="仿宋_GB2312" w:eastAsia="仿宋_GB2312"/>
          <w:kern w:val="0"/>
          <w:sz w:val="32"/>
          <w:szCs w:val="32"/>
        </w:rPr>
        <w:t>”“</w:t>
      </w:r>
      <w:r>
        <w:rPr>
          <w:rFonts w:hint="eastAsia" w:ascii="仿宋_GB2312" w:eastAsia="仿宋_GB2312" w:cs="仿宋_GB2312"/>
          <w:kern w:val="0"/>
          <w:sz w:val="32"/>
          <w:szCs w:val="32"/>
        </w:rPr>
        <w:t>事业收入</w:t>
      </w:r>
      <w:r>
        <w:rPr>
          <w:rFonts w:hint="eastAsia" w:ascii="仿宋_GB2312" w:eastAsia="仿宋_GB2312"/>
          <w:kern w:val="0"/>
          <w:sz w:val="32"/>
          <w:szCs w:val="32"/>
        </w:rPr>
        <w:t>”“</w:t>
      </w:r>
      <w:r>
        <w:rPr>
          <w:rFonts w:hint="eastAsia" w:ascii="仿宋_GB2312" w:eastAsia="仿宋_GB2312" w:cs="仿宋_GB2312"/>
          <w:kern w:val="0"/>
          <w:sz w:val="32"/>
          <w:szCs w:val="32"/>
        </w:rPr>
        <w:t>经营收入</w:t>
      </w:r>
      <w:r>
        <w:rPr>
          <w:rFonts w:hint="eastAsia" w:ascii="仿宋_GB2312" w:eastAsia="仿宋_GB2312"/>
          <w:kern w:val="0"/>
          <w:sz w:val="32"/>
          <w:szCs w:val="32"/>
        </w:rPr>
        <w:t>”</w:t>
      </w:r>
      <w:r>
        <w:rPr>
          <w:rFonts w:hint="eastAsia" w:ascii="仿宋_GB2312" w:eastAsia="仿宋_GB2312" w:cs="仿宋_GB2312"/>
          <w:kern w:val="0"/>
          <w:sz w:val="32"/>
          <w:szCs w:val="32"/>
        </w:rPr>
        <w:t>及</w:t>
      </w:r>
      <w:r>
        <w:rPr>
          <w:rFonts w:hint="eastAsia" w:ascii="仿宋_GB2312" w:eastAsia="仿宋_GB2312"/>
          <w:kern w:val="0"/>
          <w:sz w:val="32"/>
          <w:szCs w:val="32"/>
        </w:rPr>
        <w:t>“</w:t>
      </w:r>
      <w:r>
        <w:rPr>
          <w:rFonts w:hint="eastAsia" w:ascii="仿宋_GB2312" w:eastAsia="仿宋_GB2312" w:cs="仿宋_GB2312"/>
          <w:kern w:val="0"/>
          <w:sz w:val="32"/>
          <w:szCs w:val="32"/>
        </w:rPr>
        <w:t>其他收入</w:t>
      </w:r>
      <w:r>
        <w:rPr>
          <w:rFonts w:hint="eastAsia" w:ascii="仿宋_GB2312" w:eastAsia="仿宋_GB2312"/>
          <w:kern w:val="0"/>
          <w:sz w:val="32"/>
          <w:szCs w:val="32"/>
        </w:rPr>
        <w:t>”</w:t>
      </w:r>
      <w:r>
        <w:rPr>
          <w:rFonts w:hint="eastAsia" w:ascii="仿宋_GB2312" w:eastAsia="仿宋_GB2312" w:cs="仿宋_GB2312"/>
          <w:kern w:val="0"/>
          <w:sz w:val="32"/>
          <w:szCs w:val="32"/>
        </w:rPr>
        <w:t>不能保证其支出的情况下，使用以前年度积累的非财政拨款结余弥补本年度收支缺口的资金。</w:t>
      </w:r>
      <w:r>
        <w:rPr>
          <w:rFonts w:hint="eastAsia" w:ascii="仿宋_GB2312" w:hAnsi="黑体" w:eastAsia="仿宋_GB2312" w:cs="仿宋_GB2312"/>
          <w:kern w:val="0"/>
          <w:sz w:val="32"/>
          <w:szCs w:val="32"/>
        </w:rPr>
        <w:t>较</w:t>
      </w:r>
      <w:r>
        <w:rPr>
          <w:rFonts w:ascii="仿宋_GB2312" w:hAnsi="黑体" w:eastAsia="仿宋_GB2312" w:cs="仿宋_GB2312"/>
          <w:kern w:val="0"/>
          <w:sz w:val="32"/>
          <w:szCs w:val="32"/>
          <w:lang w:val="en"/>
        </w:rPr>
        <w:t>202</w:t>
      </w:r>
      <w:r>
        <w:rPr>
          <w:rFonts w:hint="eastAsia" w:ascii="仿宋_GB2312" w:hAnsi="黑体" w:eastAsia="仿宋_GB2312" w:cs="仿宋_GB2312"/>
          <w:kern w:val="0"/>
          <w:sz w:val="32"/>
          <w:szCs w:val="32"/>
          <w:lang w:val="en-US" w:eastAsia="zh-CN"/>
        </w:rPr>
        <w:t>3</w:t>
      </w:r>
      <w:r>
        <w:rPr>
          <w:rFonts w:hint="eastAsia" w:ascii="仿宋_GB2312" w:hAnsi="黑体" w:eastAsia="仿宋_GB2312" w:cs="仿宋_GB2312"/>
          <w:kern w:val="0"/>
          <w:sz w:val="32"/>
          <w:szCs w:val="32"/>
        </w:rPr>
        <w:t>年度决算数增加</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无支出</w:t>
      </w:r>
      <w:r>
        <w:rPr>
          <w:rFonts w:hint="eastAsia" w:ascii="仿宋_GB2312" w:hAnsi="黑体" w:eastAsia="仿宋_GB2312" w:cs="仿宋_GB2312"/>
          <w:kern w:val="0"/>
          <w:sz w:val="32"/>
          <w:szCs w:val="32"/>
        </w:rPr>
        <w:t>。</w:t>
      </w:r>
    </w:p>
    <w:p w14:paraId="6E7A469A">
      <w:pPr>
        <w:autoSpaceDE w:val="0"/>
        <w:autoSpaceDN w:val="0"/>
        <w:adjustRightInd w:val="0"/>
        <w:spacing w:line="560" w:lineRule="exact"/>
        <w:ind w:firstLine="627" w:firstLineChars="196"/>
        <w:rPr>
          <w:rFonts w:hint="eastAsia" w:ascii="仿宋_GB2312" w:eastAsia="仿宋_GB2312" w:cs="仿宋_GB2312"/>
          <w:kern w:val="0"/>
          <w:sz w:val="32"/>
          <w:szCs w:val="32"/>
        </w:rPr>
      </w:pPr>
      <w:r>
        <w:rPr>
          <w:rFonts w:hint="eastAsia" w:ascii="仿宋_GB2312" w:eastAsia="仿宋_GB2312"/>
          <w:bCs/>
          <w:kern w:val="0"/>
          <w:sz w:val="32"/>
          <w:szCs w:val="32"/>
        </w:rPr>
        <w:t>8</w:t>
      </w:r>
      <w:r>
        <w:rPr>
          <w:rFonts w:hint="eastAsia" w:ascii="仿宋_GB2312" w:eastAsia="仿宋_GB2312" w:cs="仿宋_GB2312"/>
          <w:kern w:val="0"/>
          <w:sz w:val="32"/>
          <w:szCs w:val="32"/>
        </w:rPr>
        <w:t>.上年结转和结余</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万元，为以前年度支出预算因客观条件变化未执行完毕、结转到本年度按有关规定继续使用的资金。</w:t>
      </w:r>
      <w:r>
        <w:rPr>
          <w:rFonts w:hint="eastAsia" w:ascii="仿宋_GB2312" w:hAnsi="黑体" w:eastAsia="仿宋_GB2312" w:cs="仿宋_GB2312"/>
          <w:kern w:val="0"/>
          <w:sz w:val="32"/>
          <w:szCs w:val="32"/>
        </w:rPr>
        <w:t>较</w:t>
      </w:r>
      <w:r>
        <w:rPr>
          <w:rFonts w:ascii="仿宋_GB2312" w:hAnsi="黑体" w:eastAsia="仿宋_GB2312" w:cs="仿宋_GB2312"/>
          <w:kern w:val="0"/>
          <w:sz w:val="32"/>
          <w:szCs w:val="32"/>
          <w:lang w:val="en"/>
        </w:rPr>
        <w:t>202</w:t>
      </w:r>
      <w:r>
        <w:rPr>
          <w:rFonts w:hint="eastAsia" w:ascii="仿宋_GB2312" w:hAnsi="黑体" w:eastAsia="仿宋_GB2312" w:cs="仿宋_GB2312"/>
          <w:kern w:val="0"/>
          <w:sz w:val="32"/>
          <w:szCs w:val="32"/>
          <w:lang w:val="en-US" w:eastAsia="zh-CN"/>
        </w:rPr>
        <w:t>3</w:t>
      </w:r>
      <w:r>
        <w:rPr>
          <w:rFonts w:hint="eastAsia" w:ascii="仿宋_GB2312" w:hAnsi="黑体" w:eastAsia="仿宋_GB2312" w:cs="仿宋_GB2312"/>
          <w:kern w:val="0"/>
          <w:sz w:val="32"/>
          <w:szCs w:val="32"/>
        </w:rPr>
        <w:t>年度决算数增加</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p>
    <w:p w14:paraId="019637C9">
      <w:pPr>
        <w:autoSpaceDE w:val="0"/>
        <w:autoSpaceDN w:val="0"/>
        <w:adjustRightInd w:val="0"/>
        <w:spacing w:line="560" w:lineRule="exact"/>
        <w:ind w:firstLine="627" w:firstLineChars="196"/>
        <w:rPr>
          <w:rFonts w:hint="eastAsia" w:ascii="仿宋_GB2312" w:eastAsia="仿宋_GB2312" w:cs="仿宋_GB2312"/>
          <w:color w:val="auto"/>
          <w:kern w:val="0"/>
          <w:sz w:val="32"/>
          <w:szCs w:val="32"/>
        </w:rPr>
      </w:pPr>
      <w:r>
        <w:rPr>
          <w:rFonts w:hint="eastAsia" w:ascii="仿宋_GB2312" w:eastAsia="仿宋_GB2312" w:cs="仿宋_GB2312"/>
          <w:color w:val="auto"/>
          <w:kern w:val="0"/>
          <w:sz w:val="32"/>
          <w:szCs w:val="32"/>
          <w:highlight w:val="none"/>
        </w:rPr>
        <w:t>（二）</w:t>
      </w:r>
      <w:r>
        <w:rPr>
          <w:rFonts w:hint="eastAsia" w:ascii="仿宋_GB2312" w:eastAsia="仿宋_GB2312" w:cs="仿宋_GB2312"/>
          <w:color w:val="auto"/>
          <w:kern w:val="0"/>
          <w:sz w:val="32"/>
          <w:szCs w:val="32"/>
        </w:rPr>
        <w:t>本部门202</w:t>
      </w:r>
      <w:r>
        <w:rPr>
          <w:rFonts w:hint="eastAsia" w:ascii="仿宋_GB2312" w:eastAsia="仿宋_GB2312" w:cs="仿宋_GB2312"/>
          <w:color w:val="auto"/>
          <w:kern w:val="0"/>
          <w:sz w:val="32"/>
          <w:szCs w:val="32"/>
          <w:lang w:val="en-US" w:eastAsia="zh-CN"/>
        </w:rPr>
        <w:t>4</w:t>
      </w:r>
      <w:r>
        <w:rPr>
          <w:rFonts w:hint="eastAsia" w:ascii="仿宋_GB2312" w:eastAsia="仿宋_GB2312" w:cs="仿宋_GB2312"/>
          <w:color w:val="auto"/>
          <w:kern w:val="0"/>
          <w:sz w:val="32"/>
          <w:szCs w:val="32"/>
        </w:rPr>
        <w:t>年度总支出</w:t>
      </w:r>
      <w:r>
        <w:rPr>
          <w:rFonts w:hint="eastAsia" w:ascii="仿宋_GB2312" w:eastAsia="仿宋_GB2312"/>
          <w:color w:val="auto"/>
          <w:kern w:val="0"/>
          <w:sz w:val="32"/>
          <w:szCs w:val="32"/>
          <w:lang w:val="en-US" w:eastAsia="zh-CN"/>
        </w:rPr>
        <w:t>669.96</w:t>
      </w:r>
      <w:r>
        <w:rPr>
          <w:rFonts w:hint="eastAsia" w:ascii="仿宋_GB2312" w:eastAsia="仿宋_GB2312" w:cs="仿宋_GB2312"/>
          <w:color w:val="auto"/>
          <w:kern w:val="0"/>
          <w:sz w:val="32"/>
          <w:szCs w:val="32"/>
        </w:rPr>
        <w:t>万元，其中本年支出</w:t>
      </w:r>
      <w:r>
        <w:rPr>
          <w:rFonts w:hint="eastAsia" w:ascii="仿宋_GB2312" w:eastAsia="仿宋_GB2312"/>
          <w:color w:val="auto"/>
          <w:kern w:val="0"/>
          <w:sz w:val="32"/>
          <w:szCs w:val="32"/>
          <w:lang w:val="en-US" w:eastAsia="zh-CN"/>
        </w:rPr>
        <w:t>669.96</w:t>
      </w:r>
      <w:r>
        <w:rPr>
          <w:rFonts w:hint="eastAsia" w:ascii="仿宋_GB2312" w:eastAsia="仿宋_GB2312" w:cs="仿宋_GB2312"/>
          <w:color w:val="auto"/>
          <w:kern w:val="0"/>
          <w:sz w:val="32"/>
          <w:szCs w:val="32"/>
        </w:rPr>
        <w:t xml:space="preserve">万元, </w:t>
      </w:r>
      <w:r>
        <w:rPr>
          <w:rFonts w:hint="eastAsia" w:ascii="仿宋_GB2312" w:hAnsi="黑体" w:eastAsia="仿宋_GB2312" w:cs="仿宋_GB2312"/>
          <w:color w:val="auto"/>
          <w:kern w:val="0"/>
          <w:sz w:val="32"/>
          <w:szCs w:val="32"/>
        </w:rPr>
        <w:t>较</w:t>
      </w:r>
      <w:r>
        <w:rPr>
          <w:rFonts w:ascii="仿宋_GB2312" w:hAnsi="黑体" w:eastAsia="仿宋_GB2312" w:cs="仿宋_GB2312"/>
          <w:color w:val="auto"/>
          <w:kern w:val="0"/>
          <w:sz w:val="32"/>
          <w:szCs w:val="32"/>
          <w:lang w:val="en"/>
        </w:rPr>
        <w:t>202</w:t>
      </w:r>
      <w:r>
        <w:rPr>
          <w:rFonts w:hint="eastAsia" w:ascii="仿宋_GB2312" w:hAnsi="黑体" w:eastAsia="仿宋_GB2312" w:cs="仿宋_GB2312"/>
          <w:color w:val="auto"/>
          <w:kern w:val="0"/>
          <w:sz w:val="32"/>
          <w:szCs w:val="32"/>
          <w:lang w:val="en-US" w:eastAsia="zh-CN"/>
        </w:rPr>
        <w:t>3</w:t>
      </w:r>
      <w:r>
        <w:rPr>
          <w:rFonts w:hint="eastAsia" w:ascii="仿宋_GB2312" w:hAnsi="黑体" w:eastAsia="仿宋_GB2312" w:cs="仿宋_GB2312"/>
          <w:color w:val="auto"/>
          <w:kern w:val="0"/>
          <w:sz w:val="32"/>
          <w:szCs w:val="32"/>
        </w:rPr>
        <w:t>年度决算数</w:t>
      </w:r>
      <w:r>
        <w:rPr>
          <w:rFonts w:hint="eastAsia" w:ascii="仿宋_GB2312" w:hAnsi="黑体" w:eastAsia="仿宋_GB2312" w:cs="仿宋_GB2312"/>
          <w:color w:val="auto"/>
          <w:kern w:val="0"/>
          <w:sz w:val="32"/>
          <w:szCs w:val="32"/>
          <w:lang w:eastAsia="zh-CN"/>
        </w:rPr>
        <w:t>减少</w:t>
      </w:r>
      <w:r>
        <w:rPr>
          <w:rFonts w:hint="eastAsia" w:ascii="仿宋_GB2312" w:hAnsi="黑体" w:eastAsia="仿宋_GB2312" w:cs="仿宋_GB2312"/>
          <w:color w:val="auto"/>
          <w:kern w:val="0"/>
          <w:sz w:val="32"/>
          <w:szCs w:val="32"/>
          <w:lang w:val="en-US" w:eastAsia="zh-CN"/>
        </w:rPr>
        <w:t>527.07</w:t>
      </w:r>
      <w:r>
        <w:rPr>
          <w:rFonts w:hint="eastAsia" w:ascii="仿宋_GB2312" w:hAnsi="黑体" w:eastAsia="仿宋_GB2312" w:cs="仿宋_GB2312"/>
          <w:color w:val="auto"/>
          <w:kern w:val="0"/>
          <w:sz w:val="32"/>
          <w:szCs w:val="32"/>
        </w:rPr>
        <w:t>万元，</w:t>
      </w:r>
      <w:r>
        <w:rPr>
          <w:rFonts w:hint="eastAsia" w:ascii="仿宋_GB2312" w:hAnsi="黑体" w:eastAsia="仿宋_GB2312" w:cs="仿宋_GB2312"/>
          <w:color w:val="auto"/>
          <w:kern w:val="0"/>
          <w:sz w:val="32"/>
          <w:szCs w:val="32"/>
          <w:lang w:eastAsia="zh-CN"/>
        </w:rPr>
        <w:t>下降</w:t>
      </w:r>
      <w:r>
        <w:rPr>
          <w:rFonts w:hint="eastAsia" w:ascii="仿宋_GB2312" w:hAnsi="黑体" w:eastAsia="仿宋_GB2312" w:cs="仿宋_GB2312"/>
          <w:color w:val="auto"/>
          <w:kern w:val="0"/>
          <w:sz w:val="32"/>
          <w:szCs w:val="32"/>
          <w:lang w:val="en-US" w:eastAsia="zh-CN"/>
        </w:rPr>
        <w:t>78.67</w:t>
      </w:r>
      <w:r>
        <w:rPr>
          <w:rFonts w:hint="eastAsia" w:ascii="仿宋_GB2312" w:hAnsi="黑体" w:eastAsia="仿宋_GB2312" w:cs="仿宋_GB2312"/>
          <w:color w:val="auto"/>
          <w:kern w:val="0"/>
          <w:sz w:val="32"/>
          <w:szCs w:val="32"/>
        </w:rPr>
        <w:t>%。</w:t>
      </w:r>
      <w:r>
        <w:rPr>
          <w:rFonts w:hint="eastAsia" w:ascii="仿宋_GB2312" w:eastAsia="仿宋_GB2312" w:cs="仿宋_GB2312"/>
          <w:color w:val="auto"/>
          <w:kern w:val="0"/>
          <w:sz w:val="32"/>
          <w:szCs w:val="32"/>
        </w:rPr>
        <w:t>支出具体情况如下：</w:t>
      </w:r>
    </w:p>
    <w:p w14:paraId="40B53F18">
      <w:pPr>
        <w:autoSpaceDE w:val="0"/>
        <w:autoSpaceDN w:val="0"/>
        <w:adjustRightInd w:val="0"/>
        <w:spacing w:line="560" w:lineRule="exact"/>
        <w:ind w:firstLine="627" w:firstLineChars="196"/>
        <w:rPr>
          <w:rFonts w:hint="eastAsia" w:ascii="仿宋_GB2312" w:eastAsia="仿宋_GB2312" w:cs="仿宋_GB2312"/>
          <w:kern w:val="0"/>
          <w:sz w:val="32"/>
          <w:szCs w:val="32"/>
        </w:rPr>
      </w:pPr>
      <w:r>
        <w:rPr>
          <w:rFonts w:hint="eastAsia" w:ascii="仿宋_GB2312" w:eastAsia="仿宋_GB2312"/>
          <w:bCs/>
          <w:kern w:val="0"/>
          <w:sz w:val="32"/>
          <w:szCs w:val="32"/>
        </w:rPr>
        <w:t>1</w:t>
      </w:r>
      <w:r>
        <w:rPr>
          <w:rFonts w:hint="eastAsia" w:ascii="仿宋_GB2312" w:eastAsia="仿宋_GB2312" w:cs="仿宋_GB2312"/>
          <w:kern w:val="0"/>
          <w:sz w:val="32"/>
          <w:szCs w:val="32"/>
        </w:rPr>
        <w:t>.一般公共服务支出（类）</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rPr>
        <w:t>。</w:t>
      </w:r>
    </w:p>
    <w:p w14:paraId="705C7686">
      <w:pPr>
        <w:autoSpaceDE w:val="0"/>
        <w:autoSpaceDN w:val="0"/>
        <w:adjustRightInd w:val="0"/>
        <w:spacing w:line="560" w:lineRule="exact"/>
        <w:ind w:firstLine="627" w:firstLineChars="196"/>
        <w:rPr>
          <w:rFonts w:hint="eastAsia" w:ascii="仿宋_GB2312" w:hAnsi="黑体" w:eastAsia="仿宋_GB2312" w:cs="仿宋_GB2312"/>
          <w:kern w:val="0"/>
          <w:sz w:val="32"/>
          <w:szCs w:val="32"/>
        </w:rPr>
      </w:pPr>
      <w:r>
        <w:rPr>
          <w:rFonts w:hint="eastAsia" w:ascii="仿宋_GB2312" w:eastAsia="仿宋_GB2312"/>
          <w:bCs/>
          <w:kern w:val="0"/>
          <w:sz w:val="32"/>
          <w:szCs w:val="32"/>
          <w:lang w:val="en-US" w:eastAsia="zh-CN"/>
        </w:rPr>
        <w:t>2</w:t>
      </w:r>
      <w:r>
        <w:rPr>
          <w:rFonts w:hint="eastAsia" w:ascii="仿宋_GB2312" w:eastAsia="仿宋_GB2312" w:cs="仿宋_GB2312"/>
          <w:kern w:val="0"/>
          <w:sz w:val="32"/>
          <w:szCs w:val="32"/>
        </w:rPr>
        <w:t>.</w:t>
      </w:r>
      <w:r>
        <w:rPr>
          <w:rFonts w:hint="eastAsia" w:ascii="仿宋_GB2312" w:eastAsia="仿宋_GB2312" w:cs="仿宋_GB2312"/>
          <w:kern w:val="0"/>
          <w:sz w:val="32"/>
          <w:szCs w:val="32"/>
          <w:lang w:eastAsia="zh-CN"/>
        </w:rPr>
        <w:t>社会保障和就业支出</w:t>
      </w:r>
      <w:r>
        <w:rPr>
          <w:rFonts w:hint="eastAsia" w:ascii="仿宋_GB2312" w:eastAsia="仿宋_GB2312" w:cs="仿宋_GB2312"/>
          <w:kern w:val="0"/>
          <w:sz w:val="32"/>
          <w:szCs w:val="32"/>
        </w:rPr>
        <w:t>（类）</w:t>
      </w:r>
      <w:r>
        <w:rPr>
          <w:rFonts w:hint="eastAsia" w:ascii="仿宋_GB2312" w:eastAsia="仿宋_GB2312"/>
          <w:kern w:val="0"/>
          <w:sz w:val="32"/>
          <w:szCs w:val="32"/>
          <w:lang w:val="en-US" w:eastAsia="zh-CN"/>
        </w:rPr>
        <w:t>6.20</w:t>
      </w:r>
      <w:r>
        <w:rPr>
          <w:rFonts w:hint="eastAsia" w:ascii="仿宋_GB2312" w:eastAsia="仿宋_GB2312" w:cs="仿宋_GB2312"/>
          <w:kern w:val="0"/>
          <w:sz w:val="32"/>
          <w:szCs w:val="32"/>
        </w:rPr>
        <w:t>万元</w:t>
      </w:r>
      <w:r>
        <w:rPr>
          <w:rFonts w:hint="eastAsia" w:ascii="仿宋_GB2312" w:eastAsia="仿宋_GB2312" w:cs="仿宋_GB2312"/>
          <w:kern w:val="0"/>
          <w:sz w:val="32"/>
          <w:szCs w:val="32"/>
          <w:lang w:eastAsia="zh-CN"/>
        </w:rPr>
        <w:t>，</w:t>
      </w:r>
      <w:r>
        <w:rPr>
          <w:rFonts w:hint="eastAsia" w:ascii="仿宋_GB2312" w:eastAsia="仿宋_GB2312" w:cs="仿宋_GB2312"/>
          <w:color w:val="auto"/>
          <w:kern w:val="0"/>
          <w:sz w:val="32"/>
          <w:szCs w:val="32"/>
          <w:lang w:val="en-US" w:eastAsia="zh-CN"/>
        </w:rPr>
        <w:t>主要用于机关事业单位基本养老保险缴费的支出以及财政对工伤、生育保险基金的补助。</w:t>
      </w:r>
      <w:r>
        <w:rPr>
          <w:rFonts w:hint="eastAsia" w:ascii="仿宋_GB2312" w:hAnsi="黑体" w:eastAsia="仿宋_GB2312" w:cs="仿宋_GB2312"/>
          <w:kern w:val="0"/>
          <w:sz w:val="32"/>
          <w:szCs w:val="32"/>
        </w:rPr>
        <w:t>较</w:t>
      </w:r>
      <w:r>
        <w:rPr>
          <w:rFonts w:ascii="仿宋_GB2312" w:hAnsi="黑体" w:eastAsia="仿宋_GB2312" w:cs="仿宋_GB2312"/>
          <w:kern w:val="0"/>
          <w:sz w:val="32"/>
          <w:szCs w:val="32"/>
          <w:lang w:val="en"/>
        </w:rPr>
        <w:t>202</w:t>
      </w:r>
      <w:r>
        <w:rPr>
          <w:rFonts w:hint="eastAsia" w:ascii="仿宋_GB2312" w:hAnsi="黑体" w:eastAsia="仿宋_GB2312" w:cs="仿宋_GB2312"/>
          <w:kern w:val="0"/>
          <w:sz w:val="32"/>
          <w:szCs w:val="32"/>
          <w:lang w:val="en-US" w:eastAsia="zh-CN"/>
        </w:rPr>
        <w:t>3</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0.52</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下降</w:t>
      </w:r>
      <w:r>
        <w:rPr>
          <w:rFonts w:hint="eastAsia" w:ascii="仿宋_GB2312" w:hAnsi="黑体" w:eastAsia="仿宋_GB2312" w:cs="仿宋_GB2312"/>
          <w:kern w:val="0"/>
          <w:sz w:val="32"/>
          <w:szCs w:val="32"/>
          <w:lang w:val="en-US" w:eastAsia="zh-CN"/>
        </w:rPr>
        <w:t>8.38</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支出减少</w:t>
      </w:r>
      <w:r>
        <w:rPr>
          <w:rFonts w:hint="eastAsia" w:ascii="仿宋_GB2312" w:hAnsi="黑体" w:eastAsia="仿宋_GB2312" w:cs="仿宋_GB2312"/>
          <w:kern w:val="0"/>
          <w:sz w:val="32"/>
          <w:szCs w:val="32"/>
        </w:rPr>
        <w:t>。</w:t>
      </w:r>
    </w:p>
    <w:p w14:paraId="6ED7C5B2">
      <w:pPr>
        <w:autoSpaceDE w:val="0"/>
        <w:autoSpaceDN w:val="0"/>
        <w:adjustRightInd w:val="0"/>
        <w:spacing w:line="560" w:lineRule="exact"/>
        <w:ind w:firstLine="627" w:firstLineChars="196"/>
        <w:rPr>
          <w:rFonts w:hint="eastAsia" w:ascii="仿宋_GB2312" w:eastAsia="仿宋_GB2312" w:cs="仿宋_GB2312"/>
          <w:color w:val="auto"/>
          <w:kern w:val="0"/>
          <w:sz w:val="32"/>
          <w:szCs w:val="32"/>
          <w:lang w:val="en-US" w:eastAsia="zh-CN"/>
        </w:rPr>
      </w:pPr>
      <w:r>
        <w:rPr>
          <w:rFonts w:hint="eastAsia" w:ascii="仿宋_GB2312" w:hAnsi="黑体" w:eastAsia="仿宋_GB2312" w:cs="仿宋_GB2312"/>
          <w:kern w:val="0"/>
          <w:sz w:val="32"/>
          <w:szCs w:val="32"/>
          <w:lang w:val="en-US" w:eastAsia="zh-CN"/>
        </w:rPr>
        <w:t>3.卫生健康支出（类）2.66万元，主要用于</w:t>
      </w:r>
      <w:r>
        <w:rPr>
          <w:rFonts w:hint="eastAsia" w:ascii="仿宋_GB2312" w:eastAsia="仿宋_GB2312" w:cs="仿宋_GB2312"/>
          <w:color w:val="auto"/>
          <w:kern w:val="0"/>
          <w:sz w:val="32"/>
          <w:szCs w:val="32"/>
          <w:lang w:val="en-US" w:eastAsia="zh-CN"/>
        </w:rPr>
        <w:t>发放在编人员行政单位医疗和公务员医疗补助。较2023年度决算数减少6.77万元，下降254.51%，主要原因是预算减少。</w:t>
      </w:r>
    </w:p>
    <w:p w14:paraId="6C370DAD">
      <w:pPr>
        <w:autoSpaceDE w:val="0"/>
        <w:autoSpaceDN w:val="0"/>
        <w:adjustRightInd w:val="0"/>
        <w:spacing w:line="560" w:lineRule="exact"/>
        <w:ind w:firstLine="627" w:firstLineChars="196"/>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highlight w:val="none"/>
          <w:lang w:val="en-US" w:eastAsia="zh-CN"/>
        </w:rPr>
        <w:t>4.</w:t>
      </w:r>
      <w:r>
        <w:rPr>
          <w:rFonts w:hint="eastAsia" w:ascii="仿宋_GB2312" w:eastAsia="仿宋_GB2312" w:cs="仿宋_GB2312"/>
          <w:color w:val="auto"/>
          <w:kern w:val="0"/>
          <w:sz w:val="32"/>
          <w:szCs w:val="32"/>
          <w:lang w:val="en-US" w:eastAsia="zh-CN"/>
        </w:rPr>
        <w:t>城乡社区支出（类）645.63万元，主要用于城市管理、综合行政执法、加强城市市容和环境卫生管理、城市基础设施配套等方面的开支。较2023年度决算数减少474.97万元，增长73.56%，主要原因是项目减少，预算减少。</w:t>
      </w:r>
    </w:p>
    <w:p w14:paraId="18346779">
      <w:pPr>
        <w:autoSpaceDE w:val="0"/>
        <w:autoSpaceDN w:val="0"/>
        <w:adjustRightInd w:val="0"/>
        <w:spacing w:line="560" w:lineRule="exact"/>
        <w:ind w:firstLine="627" w:firstLineChars="196"/>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5.交通运输支出（类）12.37万元，主要用于公路养护等支出。较2023年度决算数减少43.22万元，下降349.39%，主要原因是项目减少。</w:t>
      </w:r>
    </w:p>
    <w:p w14:paraId="2FFE1F12">
      <w:pPr>
        <w:autoSpaceDE w:val="0"/>
        <w:autoSpaceDN w:val="0"/>
        <w:adjustRightInd w:val="0"/>
        <w:spacing w:line="560" w:lineRule="exact"/>
        <w:ind w:firstLine="627" w:firstLineChars="196"/>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6.住房保障支出（类）3.10万元，主要用于按照国家政策规定向职工发放的住房公积金、提租补贴、购房补贴等住房改革方面的支出。较2023年度决算数减少0.26万元，下降8.38%，主要原因是支出减少。</w:t>
      </w:r>
    </w:p>
    <w:p w14:paraId="12F0C30C">
      <w:pPr>
        <w:autoSpaceDE w:val="0"/>
        <w:autoSpaceDN w:val="0"/>
        <w:adjustRightInd w:val="0"/>
        <w:spacing w:line="560" w:lineRule="exact"/>
        <w:ind w:firstLine="627" w:firstLineChars="196"/>
        <w:rPr>
          <w:rFonts w:hint="eastAsia" w:ascii="仿宋_GB2312" w:eastAsia="仿宋_GB2312" w:cs="仿宋_GB2312"/>
          <w:kern w:val="0"/>
          <w:sz w:val="32"/>
          <w:szCs w:val="32"/>
        </w:rPr>
      </w:pPr>
      <w:r>
        <w:rPr>
          <w:rFonts w:hint="eastAsia" w:ascii="仿宋_GB2312" w:eastAsia="仿宋_GB2312"/>
          <w:bCs/>
          <w:kern w:val="0"/>
          <w:sz w:val="32"/>
          <w:szCs w:val="32"/>
          <w:lang w:val="en-US" w:eastAsia="zh-CN"/>
        </w:rPr>
        <w:t>7</w:t>
      </w:r>
      <w:r>
        <w:rPr>
          <w:rFonts w:hint="eastAsia" w:ascii="仿宋_GB2312" w:eastAsia="仿宋_GB2312" w:cs="仿宋_GB2312"/>
          <w:kern w:val="0"/>
          <w:sz w:val="32"/>
          <w:szCs w:val="32"/>
        </w:rPr>
        <w:t>.结余分配</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万元，为事业单位按规定提取的专用结余、缴纳所得税和转入非财政拨款结余等。</w:t>
      </w:r>
      <w:r>
        <w:rPr>
          <w:rFonts w:hint="eastAsia" w:ascii="仿宋_GB2312" w:hAnsi="黑体" w:eastAsia="仿宋_GB2312" w:cs="仿宋_GB2312"/>
          <w:kern w:val="0"/>
          <w:sz w:val="32"/>
          <w:szCs w:val="32"/>
        </w:rPr>
        <w:t>较</w:t>
      </w:r>
      <w:r>
        <w:rPr>
          <w:rFonts w:ascii="仿宋_GB2312" w:hAnsi="黑体" w:eastAsia="仿宋_GB2312" w:cs="仿宋_GB2312"/>
          <w:kern w:val="0"/>
          <w:sz w:val="32"/>
          <w:szCs w:val="32"/>
          <w:lang w:val="en"/>
        </w:rPr>
        <w:t>202</w:t>
      </w:r>
      <w:r>
        <w:rPr>
          <w:rFonts w:hint="eastAsia" w:ascii="仿宋_GB2312" w:hAnsi="黑体" w:eastAsia="仿宋_GB2312" w:cs="仿宋_GB2312"/>
          <w:kern w:val="0"/>
          <w:sz w:val="32"/>
          <w:szCs w:val="32"/>
          <w:lang w:val="en-US" w:eastAsia="zh-CN"/>
        </w:rPr>
        <w:t>3</w:t>
      </w:r>
      <w:r>
        <w:rPr>
          <w:rFonts w:hint="eastAsia" w:ascii="仿宋_GB2312" w:hAnsi="黑体" w:eastAsia="仿宋_GB2312" w:cs="仿宋_GB2312"/>
          <w:kern w:val="0"/>
          <w:sz w:val="32"/>
          <w:szCs w:val="32"/>
        </w:rPr>
        <w:t>年度决算数增加</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w:t>
      </w:r>
    </w:p>
    <w:p w14:paraId="68EA371B">
      <w:pPr>
        <w:autoSpaceDE w:val="0"/>
        <w:autoSpaceDN w:val="0"/>
        <w:adjustRightInd w:val="0"/>
        <w:spacing w:line="560" w:lineRule="exact"/>
        <w:ind w:firstLine="627" w:firstLineChars="196"/>
        <w:rPr>
          <w:rFonts w:hint="eastAsia" w:ascii="仿宋_GB2312" w:eastAsia="仿宋_GB2312" w:cs="仿宋_GB2312"/>
          <w:kern w:val="0"/>
          <w:sz w:val="32"/>
          <w:szCs w:val="32"/>
        </w:rPr>
      </w:pPr>
      <w:r>
        <w:rPr>
          <w:rFonts w:hint="eastAsia" w:ascii="仿宋_GB2312" w:eastAsia="仿宋_GB2312"/>
          <w:bCs/>
          <w:kern w:val="0"/>
          <w:sz w:val="32"/>
          <w:szCs w:val="32"/>
          <w:lang w:val="en-US" w:eastAsia="zh-CN"/>
        </w:rPr>
        <w:t>8</w:t>
      </w:r>
      <w:r>
        <w:rPr>
          <w:rFonts w:hint="eastAsia" w:ascii="仿宋_GB2312" w:eastAsia="仿宋_GB2312" w:cs="仿宋_GB2312"/>
          <w:kern w:val="0"/>
          <w:sz w:val="32"/>
          <w:szCs w:val="32"/>
        </w:rPr>
        <w:t>.年末结转和结余</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万元，为本年度或以前年度</w:t>
      </w:r>
    </w:p>
    <w:p w14:paraId="2D9C2DEC">
      <w:pPr>
        <w:autoSpaceDE w:val="0"/>
        <w:autoSpaceDN w:val="0"/>
        <w:adjustRightInd w:val="0"/>
        <w:spacing w:line="560" w:lineRule="exact"/>
        <w:rPr>
          <w:rFonts w:hint="eastAsia" w:ascii="仿宋_GB2312" w:eastAsia="仿宋_GB2312" w:cs="仿宋_GB2312"/>
          <w:kern w:val="0"/>
          <w:sz w:val="32"/>
          <w:szCs w:val="32"/>
        </w:rPr>
      </w:pPr>
      <w:r>
        <w:rPr>
          <w:rFonts w:hint="eastAsia" w:ascii="仿宋_GB2312" w:eastAsia="仿宋_GB2312" w:cs="仿宋_GB2312"/>
          <w:kern w:val="0"/>
          <w:sz w:val="32"/>
          <w:szCs w:val="32"/>
        </w:rPr>
        <w:t>预算安排、因客观条件发生变化无法按原计划实施，需要延迟到以后年度按有关规定继续使用的资金。</w:t>
      </w:r>
      <w:r>
        <w:rPr>
          <w:rFonts w:hint="eastAsia" w:ascii="仿宋_GB2312" w:hAnsi="黑体" w:eastAsia="仿宋_GB2312" w:cs="仿宋_GB2312"/>
          <w:kern w:val="0"/>
          <w:sz w:val="32"/>
          <w:szCs w:val="32"/>
        </w:rPr>
        <w:t>较</w:t>
      </w:r>
      <w:r>
        <w:rPr>
          <w:rFonts w:ascii="仿宋_GB2312" w:hAnsi="黑体" w:eastAsia="仿宋_GB2312" w:cs="仿宋_GB2312"/>
          <w:kern w:val="0"/>
          <w:sz w:val="32"/>
          <w:szCs w:val="32"/>
          <w:lang w:val="en"/>
        </w:rPr>
        <w:t>202</w:t>
      </w:r>
      <w:r>
        <w:rPr>
          <w:rFonts w:hint="eastAsia" w:ascii="仿宋_GB2312" w:hAnsi="黑体" w:eastAsia="仿宋_GB2312" w:cs="仿宋_GB2312"/>
          <w:kern w:val="0"/>
          <w:sz w:val="32"/>
          <w:szCs w:val="32"/>
          <w:lang w:val="en-US" w:eastAsia="zh-CN"/>
        </w:rPr>
        <w:t>3</w:t>
      </w:r>
      <w:r>
        <w:rPr>
          <w:rFonts w:hint="eastAsia" w:ascii="仿宋_GB2312" w:hAnsi="黑体" w:eastAsia="仿宋_GB2312" w:cs="仿宋_GB2312"/>
          <w:kern w:val="0"/>
          <w:sz w:val="32"/>
          <w:szCs w:val="32"/>
        </w:rPr>
        <w:t>年度决算数增加</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w:t>
      </w:r>
    </w:p>
    <w:p w14:paraId="6DF4B537">
      <w:pPr>
        <w:autoSpaceDE w:val="0"/>
        <w:autoSpaceDN w:val="0"/>
        <w:adjustRightInd w:val="0"/>
        <w:spacing w:line="560" w:lineRule="exact"/>
        <w:ind w:firstLine="640" w:firstLineChars="200"/>
        <w:rPr>
          <w:rFonts w:hint="eastAsia" w:ascii="黑体" w:hAnsi="黑体" w:eastAsia="黑体" w:cs="仿宋_GB2312"/>
          <w:kern w:val="0"/>
          <w:sz w:val="32"/>
          <w:szCs w:val="32"/>
        </w:rPr>
      </w:pPr>
      <w:r>
        <w:rPr>
          <w:rFonts w:hint="eastAsia" w:ascii="黑体" w:hAnsi="黑体" w:eastAsia="黑体" w:cs="仿宋_GB2312"/>
          <w:kern w:val="0"/>
          <w:sz w:val="32"/>
          <w:szCs w:val="32"/>
        </w:rPr>
        <w:t>二、</w:t>
      </w:r>
      <w:r>
        <w:rPr>
          <w:rFonts w:hint="eastAsia" w:ascii="黑体" w:hAnsi="黑体" w:eastAsia="黑体"/>
          <w:kern w:val="0"/>
          <w:sz w:val="32"/>
          <w:szCs w:val="32"/>
        </w:rPr>
        <w:t>202</w:t>
      </w:r>
      <w:r>
        <w:rPr>
          <w:rFonts w:hint="eastAsia" w:ascii="黑体" w:hAnsi="黑体" w:eastAsia="黑体"/>
          <w:kern w:val="0"/>
          <w:sz w:val="32"/>
          <w:szCs w:val="32"/>
          <w:lang w:val="en-US" w:eastAsia="zh-CN"/>
        </w:rPr>
        <w:t>4</w:t>
      </w:r>
      <w:r>
        <w:rPr>
          <w:rFonts w:hint="eastAsia" w:ascii="黑体" w:hAnsi="黑体" w:eastAsia="黑体"/>
          <w:kern w:val="0"/>
          <w:sz w:val="32"/>
          <w:szCs w:val="32"/>
        </w:rPr>
        <w:t xml:space="preserve"> </w:t>
      </w:r>
      <w:r>
        <w:rPr>
          <w:rFonts w:hint="eastAsia" w:ascii="黑体" w:hAnsi="黑体" w:eastAsia="黑体" w:cs="仿宋_GB2312"/>
          <w:kern w:val="0"/>
          <w:sz w:val="32"/>
          <w:szCs w:val="32"/>
        </w:rPr>
        <w:t>年度</w:t>
      </w:r>
      <w:r>
        <w:rPr>
          <w:rFonts w:hint="eastAsia" w:ascii="黑体" w:hAnsi="黑体" w:eastAsia="黑体"/>
          <w:sz w:val="32"/>
          <w:szCs w:val="32"/>
        </w:rPr>
        <w:t>一般</w:t>
      </w:r>
      <w:r>
        <w:rPr>
          <w:rFonts w:hint="eastAsia" w:ascii="黑体" w:hAnsi="黑体" w:eastAsia="黑体" w:cs="仿宋_GB2312"/>
          <w:kern w:val="0"/>
          <w:sz w:val="32"/>
          <w:szCs w:val="32"/>
        </w:rPr>
        <w:t>公共预算财政拨款支出决算情况</w:t>
      </w:r>
    </w:p>
    <w:p w14:paraId="0907D6AE">
      <w:pPr>
        <w:autoSpaceDE w:val="0"/>
        <w:autoSpaceDN w:val="0"/>
        <w:adjustRightInd w:val="0"/>
        <w:spacing w:line="560" w:lineRule="exact"/>
        <w:ind w:firstLine="640" w:firstLineChars="200"/>
        <w:rPr>
          <w:rFonts w:hint="eastAsia" w:ascii="仿宋_GB2312" w:eastAsia="仿宋_GB2312" w:cs="仿宋_GB2312"/>
          <w:kern w:val="0"/>
          <w:sz w:val="32"/>
          <w:szCs w:val="32"/>
        </w:rPr>
      </w:pPr>
      <w:r>
        <w:rPr>
          <w:rFonts w:hint="eastAsia" w:ascii="仿宋_GB2312" w:hAnsi="黑体" w:eastAsia="仿宋_GB2312"/>
          <w:bCs/>
          <w:color w:val="000000"/>
          <w:sz w:val="32"/>
          <w:szCs w:val="32"/>
          <w:u w:val="none"/>
          <w:lang w:eastAsia="zh-CN"/>
        </w:rPr>
        <w:t>城市管理监督局</w:t>
      </w:r>
      <w:r>
        <w:rPr>
          <w:rFonts w:hint="eastAsia" w:ascii="仿宋_GB2312" w:eastAsia="仿宋_GB2312"/>
          <w:kern w:val="0"/>
          <w:sz w:val="32"/>
          <w:szCs w:val="32"/>
        </w:rPr>
        <w:t>202</w:t>
      </w:r>
      <w:r>
        <w:rPr>
          <w:rFonts w:hint="eastAsia" w:ascii="仿宋_GB2312" w:eastAsia="仿宋_GB2312"/>
          <w:kern w:val="0"/>
          <w:sz w:val="32"/>
          <w:szCs w:val="32"/>
          <w:lang w:val="en-US" w:eastAsia="zh-CN"/>
        </w:rPr>
        <w:t>4</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公共预算财政拨款支出</w:t>
      </w:r>
      <w:r>
        <w:rPr>
          <w:rFonts w:hint="eastAsia" w:ascii="仿宋_GB2312" w:eastAsia="仿宋_GB2312" w:cs="仿宋_GB2312"/>
          <w:kern w:val="0"/>
          <w:sz w:val="32"/>
          <w:szCs w:val="32"/>
          <w:lang w:val="en-US" w:eastAsia="zh-CN"/>
        </w:rPr>
        <w:t>556.24</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rPr>
        <w:t>较</w:t>
      </w:r>
      <w:r>
        <w:rPr>
          <w:rFonts w:ascii="仿宋_GB2312" w:hAnsi="黑体" w:eastAsia="仿宋_GB2312" w:cs="仿宋_GB2312"/>
          <w:kern w:val="0"/>
          <w:sz w:val="32"/>
          <w:szCs w:val="32"/>
          <w:lang w:val="en"/>
        </w:rPr>
        <w:t>202</w:t>
      </w:r>
      <w:r>
        <w:rPr>
          <w:rFonts w:hint="eastAsia" w:ascii="仿宋_GB2312" w:hAnsi="黑体" w:eastAsia="仿宋_GB2312" w:cs="仿宋_GB2312"/>
          <w:kern w:val="0"/>
          <w:sz w:val="32"/>
          <w:szCs w:val="32"/>
          <w:lang w:val="en-US" w:eastAsia="zh-CN"/>
        </w:rPr>
        <w:t>3</w:t>
      </w:r>
      <w:r>
        <w:rPr>
          <w:rFonts w:hint="eastAsia" w:ascii="仿宋_GB2312" w:hAnsi="黑体" w:eastAsia="仿宋_GB2312" w:cs="仿宋_GB2312"/>
          <w:kern w:val="0"/>
          <w:sz w:val="32"/>
          <w:szCs w:val="32"/>
        </w:rPr>
        <w:t>年度决算数减少</w:t>
      </w:r>
      <w:r>
        <w:rPr>
          <w:rFonts w:hint="eastAsia" w:ascii="仿宋_GB2312" w:hAnsi="黑体" w:eastAsia="仿宋_GB2312" w:cs="仿宋_GB2312"/>
          <w:kern w:val="0"/>
          <w:sz w:val="32"/>
          <w:szCs w:val="32"/>
          <w:lang w:val="en-US" w:eastAsia="zh-CN"/>
        </w:rPr>
        <w:t>185.58</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下降</w:t>
      </w:r>
      <w:r>
        <w:rPr>
          <w:rFonts w:hint="eastAsia" w:ascii="仿宋_GB2312" w:hAnsi="黑体" w:eastAsia="仿宋_GB2312" w:cs="仿宋_GB2312"/>
          <w:kern w:val="0"/>
          <w:sz w:val="32"/>
          <w:szCs w:val="32"/>
          <w:lang w:val="en-US" w:eastAsia="zh-CN"/>
        </w:rPr>
        <w:t>33.36</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其中：基本支出</w:t>
      </w:r>
      <w:r>
        <w:rPr>
          <w:rFonts w:hint="eastAsia" w:ascii="仿宋_GB2312" w:eastAsia="仿宋_GB2312"/>
          <w:kern w:val="0"/>
          <w:sz w:val="32"/>
          <w:szCs w:val="32"/>
          <w:lang w:val="en-US" w:eastAsia="zh-CN"/>
        </w:rPr>
        <w:t>134.24</w:t>
      </w:r>
      <w:r>
        <w:rPr>
          <w:rFonts w:hint="eastAsia" w:ascii="仿宋_GB2312" w:eastAsia="仿宋_GB2312" w:cs="仿宋_GB2312"/>
          <w:kern w:val="0"/>
          <w:sz w:val="32"/>
          <w:szCs w:val="32"/>
        </w:rPr>
        <w:t>万元，项目支出</w:t>
      </w:r>
      <w:r>
        <w:rPr>
          <w:rFonts w:hint="eastAsia" w:ascii="仿宋_GB2312" w:eastAsia="仿宋_GB2312"/>
          <w:kern w:val="0"/>
          <w:sz w:val="32"/>
          <w:szCs w:val="32"/>
          <w:lang w:val="en-US" w:eastAsia="zh-CN"/>
        </w:rPr>
        <w:t>422</w:t>
      </w:r>
      <w:r>
        <w:rPr>
          <w:rFonts w:hint="eastAsia" w:ascii="仿宋_GB2312" w:eastAsia="仿宋_GB2312" w:cs="仿宋_GB2312"/>
          <w:kern w:val="0"/>
          <w:sz w:val="32"/>
          <w:szCs w:val="32"/>
        </w:rPr>
        <w:t>万元。</w:t>
      </w:r>
    </w:p>
    <w:p w14:paraId="18CD9BF6">
      <w:pPr>
        <w:autoSpaceDE w:val="0"/>
        <w:autoSpaceDN w:val="0"/>
        <w:adjustRightInd w:val="0"/>
        <w:spacing w:line="560" w:lineRule="exact"/>
        <w:ind w:firstLine="640" w:firstLineChars="200"/>
        <w:rPr>
          <w:rFonts w:hint="eastAsia" w:ascii="仿宋_GB2312" w:hAnsi="黑体" w:eastAsia="仿宋_GB2312" w:cs="仿宋_GB2312"/>
          <w:kern w:val="0"/>
          <w:sz w:val="32"/>
          <w:szCs w:val="32"/>
        </w:rPr>
      </w:pPr>
      <w:r>
        <w:rPr>
          <w:rFonts w:hint="eastAsia" w:ascii="仿宋_GB2312" w:hAnsi="黑体" w:eastAsia="仿宋_GB2312"/>
          <w:bCs/>
          <w:color w:val="000000"/>
          <w:sz w:val="32"/>
          <w:szCs w:val="32"/>
          <w:highlight w:val="none"/>
          <w:u w:val="none"/>
          <w:lang w:eastAsia="zh-CN"/>
        </w:rPr>
        <w:t>城</w:t>
      </w:r>
      <w:r>
        <w:rPr>
          <w:rFonts w:hint="eastAsia" w:ascii="仿宋_GB2312" w:hAnsi="黑体" w:eastAsia="仿宋_GB2312"/>
          <w:bCs/>
          <w:color w:val="000000"/>
          <w:sz w:val="32"/>
          <w:szCs w:val="32"/>
          <w:u w:val="none"/>
          <w:lang w:eastAsia="zh-CN"/>
        </w:rPr>
        <w:t>市管理监督局</w:t>
      </w:r>
      <w:r>
        <w:rPr>
          <w:rFonts w:hint="eastAsia" w:ascii="仿宋_GB2312" w:hAnsi="黑体" w:eastAsia="仿宋_GB2312"/>
          <w:kern w:val="0"/>
          <w:sz w:val="32"/>
          <w:szCs w:val="32"/>
          <w:u w:val="none"/>
        </w:rPr>
        <w:t>2</w:t>
      </w:r>
      <w:r>
        <w:rPr>
          <w:rFonts w:hint="eastAsia" w:ascii="仿宋_GB2312" w:hAnsi="黑体" w:eastAsia="仿宋_GB2312"/>
          <w:kern w:val="0"/>
          <w:sz w:val="32"/>
          <w:szCs w:val="32"/>
        </w:rPr>
        <w:t>02</w:t>
      </w:r>
      <w:r>
        <w:rPr>
          <w:rFonts w:hint="eastAsia" w:ascii="仿宋_GB2312" w:hAnsi="黑体" w:eastAsia="仿宋_GB2312"/>
          <w:kern w:val="0"/>
          <w:sz w:val="32"/>
          <w:szCs w:val="32"/>
          <w:lang w:val="en-US" w:eastAsia="zh-CN"/>
        </w:rPr>
        <w:t>4</w:t>
      </w:r>
      <w:r>
        <w:rPr>
          <w:rFonts w:hint="eastAsia" w:ascii="仿宋_GB2312" w:hAnsi="黑体" w:eastAsia="仿宋_GB2312" w:cs="仿宋_GB2312"/>
          <w:kern w:val="0"/>
          <w:sz w:val="32"/>
          <w:szCs w:val="32"/>
        </w:rPr>
        <w:t>年度</w:t>
      </w:r>
      <w:r>
        <w:rPr>
          <w:rFonts w:hint="eastAsia" w:ascii="仿宋_GB2312" w:hAnsi="黑体" w:eastAsia="仿宋_GB2312"/>
          <w:sz w:val="32"/>
          <w:szCs w:val="32"/>
        </w:rPr>
        <w:t>一般</w:t>
      </w:r>
      <w:r>
        <w:rPr>
          <w:rFonts w:hint="eastAsia" w:ascii="仿宋_GB2312" w:hAnsi="黑体" w:eastAsia="仿宋_GB2312" w:cs="仿宋_GB2312"/>
          <w:kern w:val="0"/>
          <w:sz w:val="32"/>
          <w:szCs w:val="32"/>
        </w:rPr>
        <w:t>公共预算财政拨款支出年初预算为</w:t>
      </w:r>
      <w:r>
        <w:rPr>
          <w:rFonts w:hint="eastAsia" w:ascii="仿宋_GB2312" w:hAnsi="黑体" w:eastAsia="仿宋_GB2312" w:cs="仿宋_GB2312"/>
          <w:kern w:val="0"/>
          <w:sz w:val="32"/>
          <w:szCs w:val="32"/>
          <w:lang w:val="en-US" w:eastAsia="zh-CN"/>
        </w:rPr>
        <w:t>556.24</w:t>
      </w:r>
      <w:r>
        <w:rPr>
          <w:rFonts w:hint="eastAsia" w:ascii="仿宋_GB2312" w:hAnsi="黑体" w:eastAsia="仿宋_GB2312" w:cs="仿宋_GB2312"/>
          <w:kern w:val="0"/>
          <w:sz w:val="32"/>
          <w:szCs w:val="32"/>
        </w:rPr>
        <w:t>万元，支出决算为</w:t>
      </w:r>
      <w:r>
        <w:rPr>
          <w:rFonts w:hint="eastAsia" w:ascii="仿宋_GB2312" w:hAnsi="黑体" w:eastAsia="仿宋_GB2312" w:cs="仿宋_GB2312"/>
          <w:kern w:val="0"/>
          <w:sz w:val="32"/>
          <w:szCs w:val="32"/>
          <w:lang w:val="en-US" w:eastAsia="zh-CN"/>
        </w:rPr>
        <w:t>127.24</w:t>
      </w:r>
      <w:r>
        <w:rPr>
          <w:rFonts w:hint="eastAsia" w:ascii="仿宋_GB2312" w:hAnsi="黑体" w:eastAsia="仿宋_GB2312" w:cs="仿宋_GB2312"/>
          <w:kern w:val="0"/>
          <w:sz w:val="32"/>
          <w:szCs w:val="32"/>
        </w:rPr>
        <w:t>万元，完成年初预算的</w:t>
      </w:r>
      <w:r>
        <w:rPr>
          <w:rFonts w:hint="eastAsia" w:ascii="仿宋_GB2312" w:hAnsi="黑体" w:eastAsia="仿宋_GB2312" w:cs="仿宋_GB2312"/>
          <w:kern w:val="0"/>
          <w:sz w:val="32"/>
          <w:szCs w:val="32"/>
          <w:lang w:val="en-US" w:eastAsia="zh-CN"/>
        </w:rPr>
        <w:t>22.87</w:t>
      </w:r>
      <w:r>
        <w:rPr>
          <w:rFonts w:hint="eastAsia" w:ascii="仿宋_GB2312" w:hAnsi="黑体" w:eastAsia="仿宋_GB2312" w:cs="仿宋_GB2312"/>
          <w:kern w:val="0"/>
          <w:sz w:val="32"/>
          <w:szCs w:val="32"/>
        </w:rPr>
        <w:t>%。</w:t>
      </w:r>
    </w:p>
    <w:p w14:paraId="73A1E888">
      <w:pPr>
        <w:numPr>
          <w:ilvl w:val="0"/>
          <w:numId w:val="1"/>
        </w:numPr>
        <w:autoSpaceDE w:val="0"/>
        <w:autoSpaceDN w:val="0"/>
        <w:adjustRightInd w:val="0"/>
        <w:spacing w:line="560" w:lineRule="exact"/>
        <w:ind w:left="0" w:leftChars="0" w:firstLine="627" w:firstLineChars="196"/>
        <w:jc w:val="left"/>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highlight w:val="none"/>
          <w:lang w:val="en-US" w:eastAsia="zh-CN"/>
        </w:rPr>
        <w:t>社会保障和就业</w:t>
      </w:r>
      <w:r>
        <w:rPr>
          <w:rFonts w:hint="eastAsia" w:ascii="仿宋_GB2312" w:hAnsi="仿宋_GB2312" w:eastAsia="仿宋_GB2312" w:cs="仿宋_GB2312"/>
          <w:color w:val="auto"/>
          <w:kern w:val="0"/>
          <w:sz w:val="32"/>
          <w:szCs w:val="32"/>
          <w:lang w:val="en-US" w:eastAsia="zh-CN"/>
        </w:rPr>
        <w:t>支出（类）年初预算为6.62</w:t>
      </w:r>
      <w:r>
        <w:rPr>
          <w:rFonts w:hint="eastAsia" w:ascii="仿宋_GB2312" w:hAnsi="仿宋_GB2312" w:eastAsia="仿宋_GB2312" w:cs="仿宋_GB2312"/>
          <w:color w:val="auto"/>
          <w:kern w:val="0"/>
          <w:sz w:val="32"/>
          <w:szCs w:val="32"/>
        </w:rPr>
        <w:t>万元</w:t>
      </w:r>
      <w:r>
        <w:rPr>
          <w:rFonts w:hint="eastAsia" w:ascii="仿宋_GB2312" w:hAnsi="仿宋_GB2312" w:eastAsia="仿宋_GB2312" w:cs="仿宋_GB2312"/>
          <w:color w:val="auto"/>
          <w:kern w:val="0"/>
          <w:sz w:val="32"/>
          <w:szCs w:val="32"/>
          <w:lang w:eastAsia="zh-CN"/>
        </w:rPr>
        <w:t>，支出决算为</w:t>
      </w:r>
      <w:r>
        <w:rPr>
          <w:rFonts w:hint="eastAsia" w:ascii="仿宋_GB2312" w:eastAsia="仿宋_GB2312" w:cs="仿宋_GB2312"/>
          <w:color w:val="auto"/>
          <w:kern w:val="0"/>
          <w:sz w:val="32"/>
          <w:szCs w:val="32"/>
          <w:lang w:val="en-US" w:eastAsia="zh-CN"/>
        </w:rPr>
        <w:t>6.20万元，预算完成率93.65%。主要反映我单位社会保障和就业支出。</w:t>
      </w:r>
    </w:p>
    <w:p w14:paraId="446C089E">
      <w:pPr>
        <w:numPr>
          <w:ilvl w:val="0"/>
          <w:numId w:val="0"/>
        </w:numPr>
        <w:autoSpaceDE w:val="0"/>
        <w:autoSpaceDN w:val="0"/>
        <w:adjustRightInd w:val="0"/>
        <w:spacing w:line="560" w:lineRule="exact"/>
        <w:ind w:firstLine="640" w:firstLineChars="200"/>
        <w:jc w:val="left"/>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1.行政事业单位养老支出（款）</w:t>
      </w:r>
    </w:p>
    <w:p w14:paraId="69BFDC11">
      <w:pPr>
        <w:numPr>
          <w:ilvl w:val="0"/>
          <w:numId w:val="0"/>
        </w:numPr>
        <w:autoSpaceDE w:val="0"/>
        <w:autoSpaceDN w:val="0"/>
        <w:adjustRightInd w:val="0"/>
        <w:spacing w:line="560" w:lineRule="exact"/>
        <w:ind w:firstLine="640" w:firstLineChars="200"/>
        <w:jc w:val="left"/>
        <w:rPr>
          <w:rFonts w:hint="eastAsia" w:ascii="仿宋_GB2312" w:eastAsia="仿宋_GB2312" w:cs="仿宋_GB2312"/>
          <w:color w:val="auto"/>
          <w:kern w:val="0"/>
          <w:sz w:val="32"/>
          <w:szCs w:val="32"/>
          <w:lang w:val="en-US" w:eastAsia="zh-CN"/>
        </w:rPr>
      </w:pPr>
      <w:r>
        <w:rPr>
          <w:rFonts w:hint="default" w:ascii="仿宋_GB2312" w:eastAsia="仿宋_GB2312" w:cs="仿宋_GB2312"/>
          <w:color w:val="auto"/>
          <w:kern w:val="0"/>
          <w:sz w:val="32"/>
          <w:szCs w:val="32"/>
          <w:lang w:val="en-US" w:eastAsia="zh-CN"/>
        </w:rPr>
        <w:t>机关事业单位基本养老保险缴费支出</w:t>
      </w:r>
      <w:r>
        <w:rPr>
          <w:rFonts w:hint="eastAsia" w:ascii="仿宋_GB2312" w:eastAsia="仿宋_GB2312" w:cs="仿宋_GB2312"/>
          <w:color w:val="auto"/>
          <w:kern w:val="0"/>
          <w:sz w:val="32"/>
          <w:szCs w:val="32"/>
          <w:lang w:val="en-US" w:eastAsia="zh-CN"/>
        </w:rPr>
        <w:t>（项）年初预算为4.41万元，支出决算为4.13万元，预算完成率93.65%，主要用于支付在编养老保险。</w:t>
      </w:r>
    </w:p>
    <w:p w14:paraId="2D075A75">
      <w:pPr>
        <w:numPr>
          <w:ilvl w:val="0"/>
          <w:numId w:val="0"/>
        </w:numPr>
        <w:autoSpaceDE w:val="0"/>
        <w:autoSpaceDN w:val="0"/>
        <w:adjustRightInd w:val="0"/>
        <w:spacing w:line="560" w:lineRule="exact"/>
        <w:ind w:firstLine="640" w:firstLineChars="200"/>
        <w:jc w:val="left"/>
        <w:rPr>
          <w:rFonts w:hint="eastAsia" w:ascii="仿宋_GB2312" w:eastAsia="仿宋_GB2312" w:cs="仿宋_GB2312"/>
          <w:color w:val="auto"/>
          <w:kern w:val="0"/>
          <w:sz w:val="32"/>
          <w:szCs w:val="32"/>
          <w:lang w:val="en-US" w:eastAsia="zh-CN"/>
        </w:rPr>
      </w:pPr>
      <w:r>
        <w:rPr>
          <w:rFonts w:hint="eastAsia" w:ascii="仿宋_GB2312" w:eastAsia="仿宋_GB2312" w:cs="仿宋_GB2312"/>
          <w:kern w:val="0"/>
          <w:sz w:val="32"/>
          <w:szCs w:val="32"/>
          <w:lang w:eastAsia="zh-CN"/>
        </w:rPr>
        <w:t>机关事业单位职业年金缴费支出（项）年初预算为</w:t>
      </w:r>
      <w:r>
        <w:rPr>
          <w:rFonts w:hint="eastAsia" w:ascii="仿宋_GB2312" w:eastAsia="仿宋_GB2312" w:cs="仿宋_GB2312"/>
          <w:kern w:val="0"/>
          <w:sz w:val="32"/>
          <w:szCs w:val="32"/>
          <w:lang w:val="en-US" w:eastAsia="zh-CN"/>
        </w:rPr>
        <w:t>2.21万元，支出决算为2.07万元，预算完成率93.66%，</w:t>
      </w:r>
      <w:r>
        <w:rPr>
          <w:rFonts w:hint="eastAsia" w:ascii="仿宋_GB2312" w:eastAsia="仿宋_GB2312" w:cs="仿宋_GB2312"/>
          <w:color w:val="auto"/>
          <w:kern w:val="0"/>
          <w:sz w:val="32"/>
          <w:szCs w:val="32"/>
          <w:lang w:val="en-US" w:eastAsia="zh-CN"/>
        </w:rPr>
        <w:t>主要用于缴纳在编职业年金。</w:t>
      </w:r>
    </w:p>
    <w:p w14:paraId="31E970D8">
      <w:pPr>
        <w:numPr>
          <w:ilvl w:val="0"/>
          <w:numId w:val="1"/>
        </w:numPr>
        <w:autoSpaceDE w:val="0"/>
        <w:autoSpaceDN w:val="0"/>
        <w:adjustRightInd w:val="0"/>
        <w:spacing w:line="560" w:lineRule="exact"/>
        <w:ind w:left="0" w:leftChars="0" w:firstLine="627" w:firstLineChars="196"/>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卫生健康支出（类）年初预算为3.19万元，支出决算为2.66万元，预算完成率83.38%，主要反映公共卫生支出。</w:t>
      </w:r>
    </w:p>
    <w:p w14:paraId="332E77C3">
      <w:pPr>
        <w:numPr>
          <w:ilvl w:val="0"/>
          <w:numId w:val="0"/>
        </w:numPr>
        <w:autoSpaceDE w:val="0"/>
        <w:autoSpaceDN w:val="0"/>
        <w:adjustRightInd w:val="0"/>
        <w:spacing w:line="560" w:lineRule="exact"/>
        <w:ind w:firstLine="640" w:firstLineChars="200"/>
        <w:jc w:val="left"/>
        <w:rPr>
          <w:rFonts w:hint="default"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1.行政事业单位医疗（款）</w:t>
      </w:r>
    </w:p>
    <w:p w14:paraId="5C93D016">
      <w:pPr>
        <w:numPr>
          <w:ilvl w:val="0"/>
          <w:numId w:val="0"/>
        </w:numPr>
        <w:autoSpaceDE w:val="0"/>
        <w:autoSpaceDN w:val="0"/>
        <w:adjustRightInd w:val="0"/>
        <w:spacing w:line="560" w:lineRule="exact"/>
        <w:ind w:firstLine="640" w:firstLineChars="200"/>
        <w:jc w:val="left"/>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行政单位医疗（项）年初预算为2.04万元，支出决算为1.91万元，预算完成率93.62%，主要用于在编人员医保缴纳。</w:t>
      </w:r>
    </w:p>
    <w:p w14:paraId="06DD9022">
      <w:pPr>
        <w:numPr>
          <w:ilvl w:val="0"/>
          <w:numId w:val="0"/>
        </w:numPr>
        <w:autoSpaceDE w:val="0"/>
        <w:autoSpaceDN w:val="0"/>
        <w:adjustRightInd w:val="0"/>
        <w:spacing w:line="560" w:lineRule="exact"/>
        <w:ind w:firstLine="640" w:firstLineChars="200"/>
        <w:jc w:val="left"/>
        <w:rPr>
          <w:rFonts w:hint="eastAsia" w:ascii="仿宋_GB2312" w:eastAsia="仿宋_GB2312" w:cs="仿宋_GB2312"/>
          <w:color w:val="auto"/>
          <w:kern w:val="0"/>
          <w:sz w:val="32"/>
          <w:szCs w:val="32"/>
          <w:lang w:val="en-US" w:eastAsia="zh-CN"/>
        </w:rPr>
      </w:pPr>
      <w:r>
        <w:rPr>
          <w:rFonts w:hint="eastAsia" w:ascii="仿宋_GB2312" w:eastAsia="仿宋_GB2312" w:cs="仿宋_GB2312"/>
          <w:kern w:val="0"/>
          <w:sz w:val="32"/>
          <w:szCs w:val="32"/>
          <w:lang w:val="en-US" w:eastAsia="zh-CN"/>
        </w:rPr>
        <w:t>公务员医疗补助（项）年初预算为1.10万元，支出决算为0.72万元，预算完成率65.45%，主要用于</w:t>
      </w:r>
      <w:r>
        <w:rPr>
          <w:rFonts w:hint="eastAsia" w:ascii="仿宋_GB2312" w:eastAsia="仿宋_GB2312" w:cs="仿宋_GB2312"/>
          <w:color w:val="auto"/>
          <w:kern w:val="0"/>
          <w:sz w:val="32"/>
          <w:szCs w:val="32"/>
          <w:lang w:val="en-US" w:eastAsia="zh-CN"/>
        </w:rPr>
        <w:t>缴纳在编公务员医疗补助。</w:t>
      </w:r>
    </w:p>
    <w:p w14:paraId="0C67F9CB">
      <w:pPr>
        <w:numPr>
          <w:ilvl w:val="0"/>
          <w:numId w:val="0"/>
        </w:numPr>
        <w:autoSpaceDE w:val="0"/>
        <w:autoSpaceDN w:val="0"/>
        <w:adjustRightInd w:val="0"/>
        <w:spacing w:line="560" w:lineRule="exact"/>
        <w:ind w:firstLine="640" w:firstLineChars="200"/>
        <w:jc w:val="left"/>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其他行政事业单位医疗支出（项）年初预算为0.05万元，支出决算为0.03万元，预算完成率60%，主要用于缴纳在编工伤保险。</w:t>
      </w:r>
    </w:p>
    <w:p w14:paraId="5D5F3837">
      <w:pPr>
        <w:numPr>
          <w:ilvl w:val="0"/>
          <w:numId w:val="1"/>
        </w:numPr>
        <w:autoSpaceDE w:val="0"/>
        <w:autoSpaceDN w:val="0"/>
        <w:adjustRightInd w:val="0"/>
        <w:spacing w:line="560" w:lineRule="exact"/>
        <w:ind w:left="0" w:leftChars="0" w:firstLine="627" w:firstLineChars="196"/>
        <w:jc w:val="left"/>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城乡社区支出（类）年初预算为354.11万元，支出决算为102.91万元，预算完成率29.06%，主要反映本单位的城乡社区支出。</w:t>
      </w:r>
    </w:p>
    <w:p w14:paraId="60743C76">
      <w:pPr>
        <w:numPr>
          <w:ilvl w:val="0"/>
          <w:numId w:val="0"/>
        </w:numPr>
        <w:autoSpaceDE w:val="0"/>
        <w:autoSpaceDN w:val="0"/>
        <w:adjustRightInd w:val="0"/>
        <w:spacing w:line="560" w:lineRule="exact"/>
        <w:ind w:firstLine="640" w:firstLineChars="200"/>
        <w:jc w:val="left"/>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1.城乡社区管理事务（款）</w:t>
      </w:r>
    </w:p>
    <w:p w14:paraId="52267416">
      <w:pPr>
        <w:numPr>
          <w:ilvl w:val="0"/>
          <w:numId w:val="0"/>
        </w:numPr>
        <w:autoSpaceDE w:val="0"/>
        <w:autoSpaceDN w:val="0"/>
        <w:adjustRightInd w:val="0"/>
        <w:spacing w:line="560" w:lineRule="exact"/>
        <w:ind w:firstLine="640" w:firstLineChars="200"/>
        <w:jc w:val="left"/>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行政运行（项）年初预算为121.12万元，支出决算为78.39万元，预算完成率64.72%，主要用于日常运转发生的基本支出。</w:t>
      </w:r>
    </w:p>
    <w:p w14:paraId="794957A4">
      <w:pPr>
        <w:numPr>
          <w:ilvl w:val="0"/>
          <w:numId w:val="0"/>
        </w:numPr>
        <w:autoSpaceDE w:val="0"/>
        <w:autoSpaceDN w:val="0"/>
        <w:adjustRightInd w:val="0"/>
        <w:spacing w:line="560" w:lineRule="exact"/>
        <w:ind w:firstLine="640" w:firstLineChars="200"/>
        <w:jc w:val="left"/>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城管执法（项）年初预算为115万元，支出决算为5.37万元，预算完成率4.66%，主要用于执法维护等日常支出。</w:t>
      </w:r>
    </w:p>
    <w:p w14:paraId="29A4D536">
      <w:pPr>
        <w:numPr>
          <w:ilvl w:val="0"/>
          <w:numId w:val="0"/>
        </w:numPr>
        <w:autoSpaceDE w:val="0"/>
        <w:autoSpaceDN w:val="0"/>
        <w:adjustRightInd w:val="0"/>
        <w:spacing w:line="560" w:lineRule="exact"/>
        <w:ind w:firstLine="640" w:firstLineChars="200"/>
        <w:jc w:val="left"/>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其他城乡社区管理事务支出（项）年初预算为13万元，支出决算为0万元，预算完成率0%。</w:t>
      </w:r>
    </w:p>
    <w:p w14:paraId="17DF5B7D">
      <w:pPr>
        <w:numPr>
          <w:ilvl w:val="0"/>
          <w:numId w:val="2"/>
        </w:numPr>
        <w:autoSpaceDE w:val="0"/>
        <w:autoSpaceDN w:val="0"/>
        <w:adjustRightInd w:val="0"/>
        <w:spacing w:line="560" w:lineRule="exact"/>
        <w:ind w:left="412" w:leftChars="196" w:firstLine="320" w:firstLineChars="100"/>
        <w:jc w:val="left"/>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城乡社区环境卫生（款）</w:t>
      </w:r>
    </w:p>
    <w:p w14:paraId="7FB1F815">
      <w:pPr>
        <w:numPr>
          <w:ilvl w:val="0"/>
          <w:numId w:val="0"/>
        </w:numPr>
        <w:autoSpaceDE w:val="0"/>
        <w:autoSpaceDN w:val="0"/>
        <w:adjustRightInd w:val="0"/>
        <w:spacing w:line="560" w:lineRule="exact"/>
        <w:ind w:firstLine="640" w:firstLineChars="200"/>
        <w:jc w:val="left"/>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城乡社区环境卫生（项）年初预算为105万元，支出决算为19.15万元，预算完成率18.23%，主要用于道路污水管网维护等支出。</w:t>
      </w:r>
    </w:p>
    <w:p w14:paraId="0A23A4E4">
      <w:pPr>
        <w:numPr>
          <w:ilvl w:val="0"/>
          <w:numId w:val="1"/>
        </w:numPr>
        <w:autoSpaceDE w:val="0"/>
        <w:autoSpaceDN w:val="0"/>
        <w:adjustRightInd w:val="0"/>
        <w:spacing w:line="560" w:lineRule="exact"/>
        <w:ind w:left="0" w:leftChars="0" w:firstLine="627" w:firstLineChars="196"/>
        <w:jc w:val="left"/>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交通运输支出（类）年初预算为189万，决算支出为12.37万元，预算完成率6.54%，主要用于农村公路管养等费用。</w:t>
      </w:r>
    </w:p>
    <w:p w14:paraId="7CB585CC">
      <w:pPr>
        <w:numPr>
          <w:ilvl w:val="0"/>
          <w:numId w:val="3"/>
        </w:numPr>
        <w:autoSpaceDE w:val="0"/>
        <w:autoSpaceDN w:val="0"/>
        <w:adjustRightInd w:val="0"/>
        <w:spacing w:line="560" w:lineRule="exact"/>
        <w:ind w:leftChars="196" w:firstLine="320" w:firstLineChars="100"/>
        <w:jc w:val="left"/>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公路水路运输（款）</w:t>
      </w:r>
    </w:p>
    <w:p w14:paraId="3C1CD7EF">
      <w:pPr>
        <w:numPr>
          <w:ilvl w:val="0"/>
          <w:numId w:val="0"/>
        </w:numPr>
        <w:autoSpaceDE w:val="0"/>
        <w:autoSpaceDN w:val="0"/>
        <w:adjustRightInd w:val="0"/>
        <w:spacing w:line="560" w:lineRule="exact"/>
        <w:ind w:firstLine="640" w:firstLineChars="200"/>
        <w:jc w:val="left"/>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公路养护（项）年初预算为189万元，决算支出为12.37万元，预算完成率6.54%，主要用于农村公路管养等费用。</w:t>
      </w:r>
    </w:p>
    <w:p w14:paraId="07637709">
      <w:pPr>
        <w:numPr>
          <w:ilvl w:val="0"/>
          <w:numId w:val="0"/>
        </w:numPr>
        <w:autoSpaceDE w:val="0"/>
        <w:autoSpaceDN w:val="0"/>
        <w:adjustRightInd w:val="0"/>
        <w:spacing w:line="560" w:lineRule="exact"/>
        <w:ind w:firstLine="640" w:firstLineChars="200"/>
        <w:jc w:val="left"/>
        <w:rPr>
          <w:rFonts w:hint="default"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（五）住房保障支出（类）年初预算为3.31万元，支出决算为3.10万元，预算完成率93.65%，主要用于支付单位在编人员住房公积金的费用。</w:t>
      </w:r>
    </w:p>
    <w:p w14:paraId="35FD42E2">
      <w:pPr>
        <w:numPr>
          <w:ilvl w:val="0"/>
          <w:numId w:val="0"/>
        </w:numPr>
        <w:autoSpaceDE w:val="0"/>
        <w:autoSpaceDN w:val="0"/>
        <w:adjustRightInd w:val="0"/>
        <w:spacing w:line="560" w:lineRule="exact"/>
        <w:ind w:firstLine="640" w:firstLineChars="200"/>
        <w:jc w:val="left"/>
        <w:rPr>
          <w:rFonts w:hint="eastAsia"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1.住房改革支出（款）</w:t>
      </w:r>
    </w:p>
    <w:p w14:paraId="2F365B9C">
      <w:pPr>
        <w:numPr>
          <w:ilvl w:val="0"/>
          <w:numId w:val="0"/>
        </w:numPr>
        <w:autoSpaceDE w:val="0"/>
        <w:autoSpaceDN w:val="0"/>
        <w:adjustRightInd w:val="0"/>
        <w:spacing w:line="560" w:lineRule="exact"/>
        <w:ind w:firstLine="640" w:firstLineChars="200"/>
        <w:jc w:val="left"/>
        <w:rPr>
          <w:rFonts w:hint="default" w:ascii="仿宋_GB2312" w:eastAsia="仿宋_GB2312" w:cs="仿宋_GB2312"/>
          <w:color w:val="auto"/>
          <w:kern w:val="0"/>
          <w:sz w:val="32"/>
          <w:szCs w:val="32"/>
          <w:lang w:val="en-US" w:eastAsia="zh-CN"/>
        </w:rPr>
      </w:pPr>
      <w:r>
        <w:rPr>
          <w:rFonts w:hint="eastAsia" w:ascii="仿宋_GB2312" w:eastAsia="仿宋_GB2312" w:cs="仿宋_GB2312"/>
          <w:color w:val="auto"/>
          <w:kern w:val="0"/>
          <w:sz w:val="32"/>
          <w:szCs w:val="32"/>
          <w:lang w:val="en-US" w:eastAsia="zh-CN"/>
        </w:rPr>
        <w:t>住房公积金（项）年初预算为3.31万元，支出决算为3.10万元，预算完成率93.65%，主要用于支付单位在编人员住房公积金的费用。</w:t>
      </w:r>
    </w:p>
    <w:p w14:paraId="5DD57D5D">
      <w:pPr>
        <w:autoSpaceDE w:val="0"/>
        <w:autoSpaceDN w:val="0"/>
        <w:adjustRightInd w:val="0"/>
        <w:spacing w:line="560" w:lineRule="exact"/>
        <w:ind w:firstLine="640" w:firstLineChars="200"/>
        <w:rPr>
          <w:rFonts w:hint="eastAsia" w:ascii="黑体" w:hAnsi="黑体" w:eastAsia="黑体" w:cs="仿宋_GB2312"/>
          <w:kern w:val="0"/>
          <w:sz w:val="32"/>
          <w:szCs w:val="32"/>
        </w:rPr>
      </w:pPr>
      <w:r>
        <w:rPr>
          <w:rFonts w:hint="eastAsia" w:ascii="黑体" w:hAnsi="黑体" w:eastAsia="黑体" w:cs="仿宋_GB2312"/>
          <w:kern w:val="0"/>
          <w:sz w:val="32"/>
          <w:szCs w:val="32"/>
        </w:rPr>
        <w:t>三、202</w:t>
      </w:r>
      <w:r>
        <w:rPr>
          <w:rFonts w:hint="eastAsia" w:ascii="黑体" w:hAnsi="黑体" w:eastAsia="黑体" w:cs="仿宋_GB2312"/>
          <w:kern w:val="0"/>
          <w:sz w:val="32"/>
          <w:szCs w:val="32"/>
          <w:lang w:val="en-US" w:eastAsia="zh-CN"/>
        </w:rPr>
        <w:t>4</w:t>
      </w:r>
      <w:r>
        <w:rPr>
          <w:rFonts w:hint="eastAsia" w:ascii="黑体" w:hAnsi="黑体" w:eastAsia="黑体" w:cs="仿宋_GB2312"/>
          <w:kern w:val="0"/>
          <w:sz w:val="32"/>
          <w:szCs w:val="32"/>
        </w:rPr>
        <w:t>年度一般公共预算财政拨款基本支出决算情况说明</w:t>
      </w:r>
    </w:p>
    <w:p w14:paraId="09F8BB25">
      <w:pPr>
        <w:autoSpaceDE w:val="0"/>
        <w:autoSpaceDN w:val="0"/>
        <w:adjustRightInd w:val="0"/>
        <w:spacing w:line="560" w:lineRule="exact"/>
        <w:ind w:firstLine="640" w:firstLineChars="200"/>
        <w:rPr>
          <w:rFonts w:hint="eastAsia" w:ascii="仿宋_GB2312" w:eastAsia="仿宋_GB2312" w:cs="仿宋_GB2312"/>
          <w:kern w:val="0"/>
          <w:sz w:val="32"/>
          <w:szCs w:val="32"/>
        </w:rPr>
      </w:pPr>
      <w:r>
        <w:rPr>
          <w:rFonts w:hint="eastAsia" w:ascii="仿宋_GB2312" w:eastAsia="仿宋_GB2312" w:cs="仿宋_GB2312"/>
          <w:kern w:val="0"/>
          <w:sz w:val="32"/>
          <w:szCs w:val="32"/>
        </w:rPr>
        <w:t>202</w:t>
      </w:r>
      <w:r>
        <w:rPr>
          <w:rFonts w:hint="eastAsia" w:ascii="仿宋_GB2312" w:eastAsia="仿宋_GB2312" w:cs="仿宋_GB2312"/>
          <w:kern w:val="0"/>
          <w:sz w:val="32"/>
          <w:szCs w:val="32"/>
          <w:lang w:val="en-US" w:eastAsia="zh-CN"/>
        </w:rPr>
        <w:t>4</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公共预算财政拨款基本支出</w:t>
      </w:r>
      <w:r>
        <w:rPr>
          <w:rFonts w:hint="eastAsia" w:ascii="仿宋_GB2312" w:eastAsia="仿宋_GB2312" w:cs="仿宋_GB2312"/>
          <w:kern w:val="0"/>
          <w:sz w:val="32"/>
          <w:szCs w:val="32"/>
          <w:lang w:val="en-US" w:eastAsia="zh-CN"/>
        </w:rPr>
        <w:t>89.05</w:t>
      </w:r>
      <w:r>
        <w:rPr>
          <w:rFonts w:hint="eastAsia" w:ascii="仿宋_GB2312" w:eastAsia="仿宋_GB2312" w:cs="仿宋_GB2312"/>
          <w:kern w:val="0"/>
          <w:sz w:val="32"/>
          <w:szCs w:val="32"/>
        </w:rPr>
        <w:t>万元，支出具体情况如下：</w:t>
      </w:r>
    </w:p>
    <w:p w14:paraId="554DFB1D">
      <w:pPr>
        <w:autoSpaceDE w:val="0"/>
        <w:autoSpaceDN w:val="0"/>
        <w:adjustRightInd w:val="0"/>
        <w:spacing w:line="560" w:lineRule="exact"/>
        <w:ind w:firstLine="640" w:firstLineChars="200"/>
        <w:rPr>
          <w:rFonts w:hint="eastAsia" w:ascii="仿宋_GB2312" w:eastAsia="仿宋_GB2312"/>
          <w:bCs/>
          <w:kern w:val="0"/>
          <w:sz w:val="32"/>
          <w:szCs w:val="32"/>
        </w:rPr>
      </w:pPr>
      <w:r>
        <w:rPr>
          <w:rFonts w:hint="eastAsia" w:ascii="仿宋_GB2312" w:eastAsia="仿宋_GB2312"/>
          <w:bCs/>
          <w:kern w:val="0"/>
          <w:sz w:val="32"/>
          <w:szCs w:val="32"/>
        </w:rPr>
        <w:t>（一）工资福利支出</w:t>
      </w:r>
      <w:r>
        <w:rPr>
          <w:rFonts w:hint="eastAsia" w:ascii="仿宋_GB2312" w:eastAsia="仿宋_GB2312"/>
          <w:bCs/>
          <w:kern w:val="0"/>
          <w:sz w:val="32"/>
          <w:szCs w:val="32"/>
          <w:lang w:val="en-US" w:eastAsia="zh-CN"/>
        </w:rPr>
        <w:t>36.5</w:t>
      </w:r>
      <w:r>
        <w:rPr>
          <w:rFonts w:hint="eastAsia" w:ascii="仿宋_GB2312" w:eastAsia="仿宋_GB2312"/>
          <w:bCs/>
          <w:kern w:val="0"/>
          <w:sz w:val="32"/>
          <w:szCs w:val="32"/>
        </w:rPr>
        <w:t>万元，</w:t>
      </w:r>
      <w:r>
        <w:rPr>
          <w:rFonts w:hint="eastAsia" w:ascii="仿宋_GB2312" w:eastAsia="仿宋_GB2312"/>
          <w:bCs/>
          <w:kern w:val="0"/>
          <w:sz w:val="32"/>
          <w:szCs w:val="32"/>
          <w:lang w:eastAsia="zh-CN"/>
        </w:rPr>
        <w:t>年初预算为</w:t>
      </w:r>
      <w:r>
        <w:rPr>
          <w:rFonts w:hint="eastAsia" w:ascii="仿宋_GB2312" w:eastAsia="仿宋_GB2312"/>
          <w:bCs/>
          <w:kern w:val="0"/>
          <w:sz w:val="32"/>
          <w:szCs w:val="32"/>
          <w:lang w:val="en-US" w:eastAsia="zh-CN"/>
        </w:rPr>
        <w:t>37.7万元，</w:t>
      </w:r>
      <w:r>
        <w:rPr>
          <w:rFonts w:hint="eastAsia" w:ascii="仿宋_GB2312" w:eastAsia="仿宋_GB2312"/>
          <w:bCs/>
          <w:kern w:val="0"/>
          <w:sz w:val="32"/>
          <w:szCs w:val="32"/>
        </w:rPr>
        <w:t>完成年初预算的</w:t>
      </w:r>
      <w:r>
        <w:rPr>
          <w:rFonts w:hint="eastAsia" w:ascii="仿宋_GB2312" w:eastAsia="仿宋_GB2312"/>
          <w:bCs/>
          <w:kern w:val="0"/>
          <w:sz w:val="32"/>
          <w:szCs w:val="32"/>
          <w:lang w:val="en-US" w:eastAsia="zh-CN"/>
        </w:rPr>
        <w:t>96.81</w:t>
      </w:r>
      <w:r>
        <w:rPr>
          <w:rFonts w:hint="eastAsia" w:ascii="仿宋_GB2312" w:eastAsia="仿宋_GB2312"/>
          <w:bCs/>
          <w:kern w:val="0"/>
          <w:sz w:val="32"/>
          <w:szCs w:val="32"/>
        </w:rPr>
        <w:t>%。</w:t>
      </w:r>
    </w:p>
    <w:p w14:paraId="54AF76F3">
      <w:pPr>
        <w:autoSpaceDE w:val="0"/>
        <w:autoSpaceDN w:val="0"/>
        <w:adjustRightInd w:val="0"/>
        <w:spacing w:line="560" w:lineRule="exact"/>
        <w:ind w:firstLine="640" w:firstLineChars="200"/>
        <w:rPr>
          <w:rFonts w:hint="eastAsia" w:ascii="仿宋_GB2312" w:eastAsia="仿宋_GB2312"/>
          <w:bCs/>
          <w:kern w:val="0"/>
          <w:sz w:val="32"/>
          <w:szCs w:val="32"/>
        </w:rPr>
      </w:pPr>
      <w:r>
        <w:rPr>
          <w:rFonts w:hint="eastAsia" w:ascii="仿宋_GB2312" w:eastAsia="仿宋_GB2312"/>
          <w:bCs/>
          <w:kern w:val="0"/>
          <w:sz w:val="32"/>
          <w:szCs w:val="32"/>
        </w:rPr>
        <w:t>（二）商品和服务支出</w:t>
      </w:r>
      <w:r>
        <w:rPr>
          <w:rFonts w:hint="eastAsia" w:ascii="仿宋_GB2312" w:eastAsia="仿宋_GB2312"/>
          <w:bCs/>
          <w:kern w:val="0"/>
          <w:sz w:val="32"/>
          <w:szCs w:val="32"/>
          <w:lang w:val="en-US" w:eastAsia="zh-CN"/>
        </w:rPr>
        <w:t>52.55</w:t>
      </w:r>
      <w:r>
        <w:rPr>
          <w:rFonts w:hint="eastAsia" w:ascii="仿宋_GB2312" w:eastAsia="仿宋_GB2312"/>
          <w:bCs/>
          <w:kern w:val="0"/>
          <w:sz w:val="32"/>
          <w:szCs w:val="32"/>
        </w:rPr>
        <w:t>万元，</w:t>
      </w:r>
      <w:r>
        <w:rPr>
          <w:rFonts w:hint="eastAsia" w:ascii="仿宋_GB2312" w:eastAsia="仿宋_GB2312"/>
          <w:bCs/>
          <w:kern w:val="0"/>
          <w:sz w:val="32"/>
          <w:szCs w:val="32"/>
          <w:lang w:eastAsia="zh-CN"/>
        </w:rPr>
        <w:t>年初预算为</w:t>
      </w:r>
      <w:r>
        <w:rPr>
          <w:rFonts w:hint="eastAsia" w:ascii="仿宋_GB2312" w:eastAsia="仿宋_GB2312"/>
          <w:bCs/>
          <w:kern w:val="0"/>
          <w:sz w:val="32"/>
          <w:szCs w:val="32"/>
          <w:lang w:val="en-US" w:eastAsia="zh-CN"/>
        </w:rPr>
        <w:t>96.54万元，</w:t>
      </w:r>
      <w:r>
        <w:rPr>
          <w:rFonts w:hint="eastAsia" w:ascii="仿宋_GB2312" w:eastAsia="仿宋_GB2312"/>
          <w:bCs/>
          <w:kern w:val="0"/>
          <w:sz w:val="32"/>
          <w:szCs w:val="32"/>
        </w:rPr>
        <w:t>完成年初预算的</w:t>
      </w:r>
      <w:r>
        <w:rPr>
          <w:rFonts w:hint="eastAsia" w:ascii="仿宋_GB2312" w:eastAsia="仿宋_GB2312"/>
          <w:bCs/>
          <w:kern w:val="0"/>
          <w:sz w:val="32"/>
          <w:szCs w:val="32"/>
          <w:lang w:val="en-US" w:eastAsia="zh-CN"/>
        </w:rPr>
        <w:t>54.43</w:t>
      </w:r>
      <w:r>
        <w:rPr>
          <w:rFonts w:hint="eastAsia" w:ascii="仿宋_GB2312" w:eastAsia="仿宋_GB2312"/>
          <w:bCs/>
          <w:kern w:val="0"/>
          <w:sz w:val="32"/>
          <w:szCs w:val="32"/>
        </w:rPr>
        <w:t>%。</w:t>
      </w:r>
    </w:p>
    <w:p w14:paraId="68411F58">
      <w:pPr>
        <w:autoSpaceDE w:val="0"/>
        <w:autoSpaceDN w:val="0"/>
        <w:adjustRightInd w:val="0"/>
        <w:spacing w:line="560" w:lineRule="exact"/>
        <w:ind w:firstLine="640" w:firstLineChars="200"/>
        <w:rPr>
          <w:rFonts w:hint="eastAsia" w:ascii="黑体" w:hAnsi="黑体" w:eastAsia="黑体" w:cs="仿宋_GB2312"/>
          <w:kern w:val="0"/>
          <w:sz w:val="32"/>
          <w:szCs w:val="32"/>
        </w:rPr>
      </w:pPr>
      <w:r>
        <w:rPr>
          <w:rFonts w:hint="eastAsia" w:ascii="黑体" w:hAnsi="黑体" w:eastAsia="黑体" w:cs="仿宋_GB2312"/>
          <w:kern w:val="0"/>
          <w:sz w:val="32"/>
          <w:szCs w:val="32"/>
        </w:rPr>
        <w:t>四、202</w:t>
      </w:r>
      <w:r>
        <w:rPr>
          <w:rFonts w:hint="eastAsia" w:ascii="黑体" w:hAnsi="黑体" w:eastAsia="黑体" w:cs="仿宋_GB2312"/>
          <w:kern w:val="0"/>
          <w:sz w:val="32"/>
          <w:szCs w:val="32"/>
          <w:lang w:val="en-US" w:eastAsia="zh-CN"/>
        </w:rPr>
        <w:t>4</w:t>
      </w:r>
      <w:r>
        <w:rPr>
          <w:rFonts w:hint="eastAsia" w:ascii="黑体" w:hAnsi="黑体" w:eastAsia="黑体" w:cs="仿宋_GB2312"/>
          <w:kern w:val="0"/>
          <w:sz w:val="32"/>
          <w:szCs w:val="32"/>
        </w:rPr>
        <w:t>年度政府性基金支出决算情况</w:t>
      </w:r>
    </w:p>
    <w:p w14:paraId="59D38ECB">
      <w:pPr>
        <w:autoSpaceDE w:val="0"/>
        <w:autoSpaceDN w:val="0"/>
        <w:adjustRightInd w:val="0"/>
        <w:spacing w:line="560" w:lineRule="exact"/>
        <w:ind w:firstLine="640" w:firstLineChars="200"/>
        <w:rPr>
          <w:rFonts w:hint="eastAsia" w:ascii="仿宋_GB2312" w:eastAsia="仿宋_GB2312" w:cs="仿宋_GB2312"/>
          <w:kern w:val="0"/>
          <w:sz w:val="32"/>
          <w:szCs w:val="32"/>
        </w:rPr>
      </w:pPr>
      <w:r>
        <w:rPr>
          <w:rFonts w:hint="eastAsia" w:ascii="仿宋_GB2312" w:hAnsi="黑体" w:eastAsia="仿宋_GB2312"/>
          <w:bCs/>
          <w:color w:val="000000"/>
          <w:sz w:val="32"/>
          <w:szCs w:val="32"/>
          <w:u w:val="none"/>
          <w:lang w:eastAsia="zh-CN"/>
        </w:rPr>
        <w:t>城市管理监督局</w:t>
      </w:r>
      <w:r>
        <w:rPr>
          <w:rFonts w:hint="eastAsia" w:ascii="仿宋_GB2312" w:eastAsia="仿宋_GB2312"/>
          <w:kern w:val="0"/>
          <w:sz w:val="32"/>
          <w:szCs w:val="32"/>
        </w:rPr>
        <w:t>202</w:t>
      </w:r>
      <w:r>
        <w:rPr>
          <w:rFonts w:hint="eastAsia" w:ascii="仿宋_GB2312" w:eastAsia="仿宋_GB2312"/>
          <w:kern w:val="0"/>
          <w:sz w:val="32"/>
          <w:szCs w:val="32"/>
          <w:lang w:val="en-US" w:eastAsia="zh-CN"/>
        </w:rPr>
        <w:t>4</w:t>
      </w:r>
      <w:r>
        <w:rPr>
          <w:rFonts w:hint="eastAsia" w:ascii="仿宋_GB2312" w:eastAsia="仿宋_GB2312" w:cs="仿宋_GB2312"/>
          <w:kern w:val="0"/>
          <w:sz w:val="32"/>
          <w:szCs w:val="32"/>
        </w:rPr>
        <w:t>年度政府性基金支出</w:t>
      </w:r>
      <w:r>
        <w:rPr>
          <w:rFonts w:hint="eastAsia" w:ascii="仿宋_GB2312" w:eastAsia="仿宋_GB2312"/>
          <w:kern w:val="0"/>
          <w:sz w:val="32"/>
          <w:szCs w:val="32"/>
          <w:lang w:val="en-US" w:eastAsia="zh-CN"/>
        </w:rPr>
        <w:t>542.72</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rPr>
        <w:t>较</w:t>
      </w:r>
      <w:r>
        <w:rPr>
          <w:rFonts w:ascii="仿宋_GB2312" w:hAnsi="黑体" w:eastAsia="仿宋_GB2312" w:cs="仿宋_GB2312"/>
          <w:kern w:val="0"/>
          <w:sz w:val="32"/>
          <w:szCs w:val="32"/>
          <w:lang w:val="en"/>
        </w:rPr>
        <w:t>202</w:t>
      </w:r>
      <w:r>
        <w:rPr>
          <w:rFonts w:hint="eastAsia" w:ascii="仿宋_GB2312" w:hAnsi="黑体" w:eastAsia="仿宋_GB2312" w:cs="仿宋_GB2312"/>
          <w:kern w:val="0"/>
          <w:sz w:val="32"/>
          <w:szCs w:val="32"/>
          <w:lang w:val="en-US" w:eastAsia="zh-CN"/>
        </w:rPr>
        <w:t>3</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w:t>
      </w:r>
      <w:r>
        <w:rPr>
          <w:rFonts w:hint="eastAsia" w:ascii="仿宋_GB2312" w:hAnsi="黑体" w:eastAsia="仿宋_GB2312" w:cs="仿宋_GB2312"/>
          <w:kern w:val="0"/>
          <w:sz w:val="32"/>
          <w:szCs w:val="32"/>
          <w:lang w:val="en-US" w:eastAsia="zh-CN"/>
        </w:rPr>
        <w:t>87.5</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增加</w:t>
      </w:r>
      <w:r>
        <w:rPr>
          <w:rFonts w:hint="eastAsia" w:ascii="仿宋_GB2312" w:hAnsi="黑体" w:eastAsia="仿宋_GB2312" w:cs="仿宋_GB2312"/>
          <w:kern w:val="0"/>
          <w:sz w:val="32"/>
          <w:szCs w:val="32"/>
          <w:lang w:val="en-US" w:eastAsia="zh-CN"/>
        </w:rPr>
        <w:t>16.12</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其中：基本支出</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万元，项目支出</w:t>
      </w:r>
      <w:r>
        <w:rPr>
          <w:rFonts w:hint="eastAsia" w:ascii="仿宋_GB2312" w:eastAsia="仿宋_GB2312"/>
          <w:kern w:val="0"/>
          <w:sz w:val="32"/>
          <w:szCs w:val="32"/>
          <w:lang w:val="en-US" w:eastAsia="zh-CN"/>
        </w:rPr>
        <w:t>542.72</w:t>
      </w:r>
      <w:r>
        <w:rPr>
          <w:rFonts w:hint="eastAsia" w:ascii="仿宋_GB2312" w:eastAsia="仿宋_GB2312" w:cs="仿宋_GB2312"/>
          <w:kern w:val="0"/>
          <w:sz w:val="32"/>
          <w:szCs w:val="32"/>
        </w:rPr>
        <w:t>万元。</w:t>
      </w:r>
    </w:p>
    <w:p w14:paraId="557EF4B6">
      <w:pPr>
        <w:autoSpaceDE w:val="0"/>
        <w:autoSpaceDN w:val="0"/>
        <w:adjustRightInd w:val="0"/>
        <w:spacing w:line="560" w:lineRule="exact"/>
        <w:ind w:firstLine="640" w:firstLineChars="200"/>
        <w:rPr>
          <w:rFonts w:hint="eastAsia" w:ascii="仿宋_GB2312" w:eastAsia="仿宋_GB2312" w:cs="仿宋_GB2312"/>
          <w:kern w:val="0"/>
          <w:sz w:val="32"/>
          <w:szCs w:val="32"/>
        </w:rPr>
      </w:pPr>
      <w:r>
        <w:rPr>
          <w:rFonts w:hint="eastAsia" w:ascii="仿宋_GB2312" w:hAnsi="黑体" w:eastAsia="仿宋_GB2312"/>
          <w:bCs/>
          <w:color w:val="000000"/>
          <w:sz w:val="32"/>
          <w:szCs w:val="32"/>
          <w:u w:val="none"/>
          <w:lang w:eastAsia="zh-CN"/>
        </w:rPr>
        <w:t>城市管理监督局</w:t>
      </w:r>
      <w:r>
        <w:rPr>
          <w:rFonts w:hint="eastAsia" w:ascii="仿宋_GB2312" w:hAnsi="黑体" w:eastAsia="仿宋_GB2312"/>
          <w:kern w:val="0"/>
          <w:sz w:val="32"/>
          <w:szCs w:val="32"/>
        </w:rPr>
        <w:t>202</w:t>
      </w:r>
      <w:r>
        <w:rPr>
          <w:rFonts w:hint="eastAsia" w:ascii="仿宋_GB2312" w:hAnsi="黑体" w:eastAsia="仿宋_GB2312"/>
          <w:kern w:val="0"/>
          <w:sz w:val="32"/>
          <w:szCs w:val="32"/>
          <w:lang w:val="en-US" w:eastAsia="zh-CN"/>
        </w:rPr>
        <w:t>4</w:t>
      </w:r>
      <w:r>
        <w:rPr>
          <w:rFonts w:hint="eastAsia" w:ascii="仿宋_GB2312" w:hAnsi="黑体" w:eastAsia="仿宋_GB2312" w:cs="仿宋_GB2312"/>
          <w:kern w:val="0"/>
          <w:sz w:val="32"/>
          <w:szCs w:val="32"/>
        </w:rPr>
        <w:t>年度政府性基金支出年初预算为</w:t>
      </w:r>
      <w:r>
        <w:rPr>
          <w:rFonts w:hint="eastAsia" w:ascii="仿宋_GB2312" w:hAnsi="黑体" w:eastAsia="仿宋_GB2312" w:cs="仿宋_GB2312"/>
          <w:kern w:val="0"/>
          <w:sz w:val="32"/>
          <w:szCs w:val="32"/>
          <w:lang w:val="en-US" w:eastAsia="zh-CN"/>
        </w:rPr>
        <w:t>769</w:t>
      </w:r>
      <w:r>
        <w:rPr>
          <w:rFonts w:hint="eastAsia" w:ascii="仿宋_GB2312" w:hAnsi="黑体" w:eastAsia="仿宋_GB2312" w:cs="仿宋_GB2312"/>
          <w:kern w:val="0"/>
          <w:sz w:val="32"/>
          <w:szCs w:val="32"/>
        </w:rPr>
        <w:t>万元，支出决算为</w:t>
      </w:r>
      <w:r>
        <w:rPr>
          <w:rFonts w:hint="eastAsia" w:ascii="仿宋_GB2312" w:hAnsi="黑体" w:eastAsia="仿宋_GB2312" w:cs="仿宋_GB2312"/>
          <w:kern w:val="0"/>
          <w:sz w:val="32"/>
          <w:szCs w:val="32"/>
          <w:lang w:val="en-US" w:eastAsia="zh-CN"/>
        </w:rPr>
        <w:t>542.72</w:t>
      </w:r>
      <w:r>
        <w:rPr>
          <w:rFonts w:hint="eastAsia" w:ascii="仿宋_GB2312" w:hAnsi="黑体" w:eastAsia="仿宋_GB2312" w:cs="仿宋_GB2312"/>
          <w:kern w:val="0"/>
          <w:sz w:val="32"/>
          <w:szCs w:val="32"/>
        </w:rPr>
        <w:t>万元，完成年初预算的</w:t>
      </w:r>
      <w:r>
        <w:rPr>
          <w:rFonts w:hint="eastAsia" w:ascii="仿宋_GB2312" w:hAnsi="黑体" w:eastAsia="仿宋_GB2312" w:cs="仿宋_GB2312"/>
          <w:kern w:val="0"/>
          <w:sz w:val="32"/>
          <w:szCs w:val="32"/>
          <w:lang w:val="en-US" w:eastAsia="zh-CN"/>
        </w:rPr>
        <w:t>70.57</w:t>
      </w:r>
      <w:r>
        <w:rPr>
          <w:rFonts w:hint="eastAsia" w:ascii="仿宋_GB2312" w:hAnsi="黑体" w:eastAsia="仿宋_GB2312" w:cs="仿宋_GB2312"/>
          <w:kern w:val="0"/>
          <w:sz w:val="32"/>
          <w:szCs w:val="32"/>
        </w:rPr>
        <w:t>%。</w:t>
      </w:r>
    </w:p>
    <w:p w14:paraId="6B4B547B">
      <w:pPr>
        <w:autoSpaceDE w:val="0"/>
        <w:autoSpaceDN w:val="0"/>
        <w:adjustRightInd w:val="0"/>
        <w:spacing w:line="560" w:lineRule="exact"/>
        <w:ind w:firstLine="627" w:firstLineChars="196"/>
        <w:rPr>
          <w:rFonts w:hint="eastAsia" w:ascii="仿宋_GB2312" w:eastAsia="仿宋_GB2312" w:cs="仿宋_GB2312"/>
          <w:kern w:val="0"/>
          <w:sz w:val="32"/>
          <w:szCs w:val="32"/>
          <w:lang w:eastAsia="zh-CN"/>
        </w:rPr>
      </w:pPr>
      <w:r>
        <w:rPr>
          <w:rFonts w:hint="eastAsia" w:ascii="仿宋_GB2312" w:eastAsia="仿宋_GB2312"/>
          <w:bCs/>
          <w:kern w:val="0"/>
          <w:sz w:val="32"/>
          <w:szCs w:val="32"/>
        </w:rPr>
        <w:t>（一）</w:t>
      </w:r>
      <w:r>
        <w:rPr>
          <w:rFonts w:hint="eastAsia" w:ascii="仿宋_GB2312" w:eastAsia="仿宋_GB2312" w:cs="仿宋_GB2312"/>
          <w:kern w:val="0"/>
          <w:sz w:val="32"/>
          <w:szCs w:val="32"/>
          <w:lang w:eastAsia="zh-CN"/>
        </w:rPr>
        <w:t>城乡社区支出</w:t>
      </w:r>
      <w:r>
        <w:rPr>
          <w:rFonts w:hint="eastAsia" w:ascii="仿宋_GB2312" w:eastAsia="仿宋_GB2312" w:cs="仿宋_GB2312"/>
          <w:kern w:val="0"/>
          <w:sz w:val="32"/>
          <w:szCs w:val="32"/>
        </w:rPr>
        <w:t>（类）</w:t>
      </w:r>
      <w:r>
        <w:rPr>
          <w:rFonts w:hint="eastAsia" w:ascii="仿宋_GB2312" w:hAnsi="黑体" w:eastAsia="仿宋_GB2312" w:cs="仿宋_GB2312"/>
          <w:kern w:val="0"/>
          <w:sz w:val="32"/>
          <w:szCs w:val="32"/>
        </w:rPr>
        <w:t>年初预算为</w:t>
      </w:r>
      <w:r>
        <w:rPr>
          <w:rFonts w:hint="eastAsia" w:ascii="仿宋_GB2312" w:hAnsi="黑体" w:eastAsia="仿宋_GB2312" w:cs="仿宋_GB2312"/>
          <w:kern w:val="0"/>
          <w:sz w:val="32"/>
          <w:szCs w:val="32"/>
          <w:lang w:val="en-US" w:eastAsia="zh-CN"/>
        </w:rPr>
        <w:t>769</w:t>
      </w:r>
      <w:r>
        <w:rPr>
          <w:rFonts w:hint="eastAsia" w:ascii="仿宋_GB2312" w:hAnsi="黑体" w:eastAsia="仿宋_GB2312" w:cs="仿宋_GB2312"/>
          <w:kern w:val="0"/>
          <w:sz w:val="32"/>
          <w:szCs w:val="32"/>
        </w:rPr>
        <w:t>万元，支出决算为</w:t>
      </w:r>
      <w:r>
        <w:rPr>
          <w:rFonts w:hint="eastAsia" w:ascii="仿宋_GB2312" w:hAnsi="黑体" w:eastAsia="仿宋_GB2312" w:cs="仿宋_GB2312"/>
          <w:kern w:val="0"/>
          <w:sz w:val="32"/>
          <w:szCs w:val="32"/>
          <w:lang w:val="en-US" w:eastAsia="zh-CN"/>
        </w:rPr>
        <w:t>542.72</w:t>
      </w:r>
      <w:r>
        <w:rPr>
          <w:rFonts w:hint="eastAsia" w:ascii="仿宋_GB2312" w:hAnsi="黑体" w:eastAsia="仿宋_GB2312" w:cs="仿宋_GB2312"/>
          <w:kern w:val="0"/>
          <w:sz w:val="32"/>
          <w:szCs w:val="32"/>
        </w:rPr>
        <w:t>万元，完成年初预算的</w:t>
      </w:r>
      <w:r>
        <w:rPr>
          <w:rFonts w:hint="eastAsia" w:ascii="仿宋_GB2312" w:hAnsi="黑体" w:eastAsia="仿宋_GB2312" w:cs="仿宋_GB2312"/>
          <w:kern w:val="0"/>
          <w:sz w:val="32"/>
          <w:szCs w:val="32"/>
          <w:lang w:val="en-US" w:eastAsia="zh-CN"/>
        </w:rPr>
        <w:t>70.57</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项目工程支出。</w:t>
      </w:r>
    </w:p>
    <w:p w14:paraId="10B0DBF2">
      <w:pPr>
        <w:autoSpaceDE w:val="0"/>
        <w:autoSpaceDN w:val="0"/>
        <w:adjustRightInd w:val="0"/>
        <w:spacing w:line="560" w:lineRule="exact"/>
        <w:ind w:firstLine="640" w:firstLineChars="200"/>
        <w:rPr>
          <w:rFonts w:hint="eastAsia" w:ascii="仿宋_GB2312" w:eastAsia="仿宋_GB2312"/>
          <w:bCs/>
          <w:kern w:val="0"/>
          <w:sz w:val="32"/>
          <w:szCs w:val="32"/>
          <w:lang w:val="en-US" w:eastAsia="zh-CN"/>
        </w:rPr>
      </w:pPr>
      <w:r>
        <w:rPr>
          <w:rFonts w:hint="eastAsia" w:ascii="仿宋_GB2312" w:eastAsia="仿宋_GB2312"/>
          <w:bCs/>
          <w:kern w:val="0"/>
          <w:sz w:val="32"/>
          <w:szCs w:val="32"/>
          <w:lang w:val="en-US" w:eastAsia="zh-CN"/>
        </w:rPr>
        <w:t>1.国有土地使用权出让收入安排的支出（款）</w:t>
      </w:r>
    </w:p>
    <w:p w14:paraId="12E33238">
      <w:pPr>
        <w:autoSpaceDE w:val="0"/>
        <w:autoSpaceDN w:val="0"/>
        <w:adjustRightInd w:val="0"/>
        <w:spacing w:line="560" w:lineRule="exact"/>
        <w:ind w:firstLine="640" w:firstLineChars="200"/>
        <w:rPr>
          <w:rFonts w:hint="eastAsia" w:ascii="仿宋_GB2312" w:eastAsia="仿宋_GB2312"/>
          <w:bCs/>
          <w:kern w:val="0"/>
          <w:sz w:val="32"/>
          <w:szCs w:val="32"/>
          <w:lang w:val="en-US" w:eastAsia="zh-CN"/>
        </w:rPr>
      </w:pPr>
      <w:r>
        <w:rPr>
          <w:rFonts w:hint="eastAsia" w:ascii="仿宋_GB2312" w:eastAsia="仿宋_GB2312"/>
          <w:bCs/>
          <w:kern w:val="0"/>
          <w:sz w:val="32"/>
          <w:szCs w:val="32"/>
          <w:lang w:val="en-US" w:eastAsia="zh-CN"/>
        </w:rPr>
        <w:t>土地开发支出（项）年初预算为363万元，支出决算为0万元，预算完成率0%。</w:t>
      </w:r>
    </w:p>
    <w:p w14:paraId="57C2DB19">
      <w:pPr>
        <w:numPr>
          <w:ilvl w:val="0"/>
          <w:numId w:val="3"/>
        </w:numPr>
        <w:autoSpaceDE w:val="0"/>
        <w:autoSpaceDN w:val="0"/>
        <w:adjustRightInd w:val="0"/>
        <w:spacing w:line="560" w:lineRule="exact"/>
        <w:ind w:left="412" w:leftChars="196" w:firstLine="320" w:firstLineChars="100"/>
        <w:rPr>
          <w:rFonts w:hint="eastAsia" w:ascii="仿宋_GB2312" w:eastAsia="仿宋_GB2312"/>
          <w:bCs/>
          <w:kern w:val="0"/>
          <w:sz w:val="32"/>
          <w:szCs w:val="32"/>
          <w:lang w:val="en-US" w:eastAsia="zh-CN"/>
        </w:rPr>
      </w:pPr>
      <w:r>
        <w:rPr>
          <w:rFonts w:hint="eastAsia" w:ascii="仿宋_GB2312" w:eastAsia="仿宋_GB2312"/>
          <w:bCs/>
          <w:kern w:val="0"/>
          <w:sz w:val="32"/>
          <w:szCs w:val="32"/>
          <w:lang w:val="en-US" w:eastAsia="zh-CN"/>
        </w:rPr>
        <w:t>城市基础设施配套费安排的支出（款）</w:t>
      </w:r>
    </w:p>
    <w:p w14:paraId="77507864">
      <w:pPr>
        <w:numPr>
          <w:ilvl w:val="0"/>
          <w:numId w:val="0"/>
        </w:numPr>
        <w:autoSpaceDE w:val="0"/>
        <w:autoSpaceDN w:val="0"/>
        <w:adjustRightInd w:val="0"/>
        <w:spacing w:line="560" w:lineRule="exact"/>
        <w:ind w:leftChars="296"/>
        <w:rPr>
          <w:rFonts w:hint="eastAsia" w:ascii="仿宋_GB2312" w:eastAsia="仿宋_GB2312"/>
          <w:bCs/>
          <w:kern w:val="0"/>
          <w:sz w:val="32"/>
          <w:szCs w:val="32"/>
          <w:lang w:val="en-US" w:eastAsia="zh-CN"/>
        </w:rPr>
      </w:pPr>
      <w:r>
        <w:rPr>
          <w:rFonts w:hint="default" w:ascii="仿宋_GB2312" w:eastAsia="仿宋_GB2312"/>
          <w:bCs/>
          <w:kern w:val="0"/>
          <w:sz w:val="32"/>
          <w:szCs w:val="32"/>
          <w:lang w:val="en-US" w:eastAsia="zh-CN"/>
        </w:rPr>
        <w:t>城市公共设施</w:t>
      </w:r>
      <w:r>
        <w:rPr>
          <w:rFonts w:hint="eastAsia" w:ascii="仿宋_GB2312" w:eastAsia="仿宋_GB2312"/>
          <w:bCs/>
          <w:kern w:val="0"/>
          <w:sz w:val="32"/>
          <w:szCs w:val="32"/>
          <w:lang w:val="en-US" w:eastAsia="zh-CN"/>
        </w:rPr>
        <w:t>支出（项）年初预算为406万元，支出决算为100万元，预算完成率24.63%，主要用于教育东路等道路抢修工程项目工程款。</w:t>
      </w:r>
    </w:p>
    <w:p w14:paraId="48FDF258">
      <w:pPr>
        <w:numPr>
          <w:ilvl w:val="0"/>
          <w:numId w:val="3"/>
        </w:numPr>
        <w:autoSpaceDE w:val="0"/>
        <w:autoSpaceDN w:val="0"/>
        <w:adjustRightInd w:val="0"/>
        <w:spacing w:line="560" w:lineRule="exact"/>
        <w:ind w:left="412" w:leftChars="196" w:firstLine="320" w:firstLineChars="100"/>
        <w:rPr>
          <w:rFonts w:hint="eastAsia" w:ascii="仿宋_GB2312" w:eastAsia="仿宋_GB2312"/>
          <w:bCs/>
          <w:kern w:val="0"/>
          <w:sz w:val="32"/>
          <w:szCs w:val="32"/>
          <w:lang w:val="en-US" w:eastAsia="zh-CN"/>
        </w:rPr>
      </w:pPr>
      <w:r>
        <w:rPr>
          <w:rFonts w:hint="default" w:ascii="仿宋_GB2312" w:eastAsia="仿宋_GB2312"/>
          <w:bCs/>
          <w:kern w:val="0"/>
          <w:sz w:val="32"/>
          <w:szCs w:val="32"/>
          <w:lang w:val="en-US" w:eastAsia="zh-CN"/>
        </w:rPr>
        <w:t>国有土地使用权出让收入对应专项债务收入安排的支出</w:t>
      </w:r>
      <w:r>
        <w:rPr>
          <w:rFonts w:hint="eastAsia" w:ascii="仿宋_GB2312" w:eastAsia="仿宋_GB2312"/>
          <w:bCs/>
          <w:kern w:val="0"/>
          <w:sz w:val="32"/>
          <w:szCs w:val="32"/>
          <w:lang w:val="en-US" w:eastAsia="zh-CN"/>
        </w:rPr>
        <w:t>（款）</w:t>
      </w:r>
    </w:p>
    <w:p w14:paraId="1FFF972C">
      <w:pPr>
        <w:numPr>
          <w:ilvl w:val="0"/>
          <w:numId w:val="0"/>
        </w:numPr>
        <w:autoSpaceDE w:val="0"/>
        <w:autoSpaceDN w:val="0"/>
        <w:adjustRightInd w:val="0"/>
        <w:spacing w:line="560" w:lineRule="exact"/>
        <w:ind w:firstLine="640" w:firstLineChars="200"/>
        <w:rPr>
          <w:rFonts w:hint="default" w:ascii="仿宋_GB2312" w:eastAsia="仿宋_GB2312"/>
          <w:bCs/>
          <w:kern w:val="0"/>
          <w:sz w:val="32"/>
          <w:szCs w:val="32"/>
          <w:lang w:val="en-US" w:eastAsia="zh-CN"/>
        </w:rPr>
      </w:pPr>
      <w:r>
        <w:rPr>
          <w:rFonts w:hint="default" w:ascii="仿宋_GB2312" w:eastAsia="仿宋_GB2312"/>
          <w:bCs/>
          <w:kern w:val="0"/>
          <w:sz w:val="32"/>
          <w:szCs w:val="32"/>
          <w:lang w:val="en-US" w:eastAsia="zh-CN"/>
        </w:rPr>
        <w:t>城市建设支出</w:t>
      </w:r>
      <w:r>
        <w:rPr>
          <w:rFonts w:hint="eastAsia" w:ascii="仿宋_GB2312" w:eastAsia="仿宋_GB2312"/>
          <w:bCs/>
          <w:kern w:val="0"/>
          <w:sz w:val="32"/>
          <w:szCs w:val="32"/>
          <w:lang w:val="en-US" w:eastAsia="zh-CN"/>
        </w:rPr>
        <w:t>（项）年初预算为0万元，支出决算为442.72万元，预算完成率为0%，主要用于项目工程款。</w:t>
      </w:r>
    </w:p>
    <w:p w14:paraId="05666336">
      <w:pPr>
        <w:autoSpaceDE w:val="0"/>
        <w:autoSpaceDN w:val="0"/>
        <w:adjustRightInd w:val="0"/>
        <w:spacing w:line="560" w:lineRule="exact"/>
        <w:ind w:firstLine="640" w:firstLineChars="200"/>
        <w:rPr>
          <w:rFonts w:hint="eastAsia" w:ascii="黑体" w:hAnsi="黑体" w:eastAsia="黑体" w:cs="仿宋_GB2312"/>
          <w:kern w:val="0"/>
          <w:sz w:val="32"/>
          <w:szCs w:val="32"/>
        </w:rPr>
      </w:pPr>
      <w:r>
        <w:rPr>
          <w:rFonts w:hint="eastAsia" w:ascii="黑体" w:hAnsi="黑体" w:eastAsia="黑体" w:cs="仿宋_GB2312"/>
          <w:kern w:val="0"/>
          <w:sz w:val="32"/>
          <w:szCs w:val="32"/>
        </w:rPr>
        <w:t>五、202</w:t>
      </w:r>
      <w:r>
        <w:rPr>
          <w:rFonts w:hint="eastAsia" w:ascii="黑体" w:hAnsi="黑体" w:eastAsia="黑体" w:cs="仿宋_GB2312"/>
          <w:kern w:val="0"/>
          <w:sz w:val="32"/>
          <w:szCs w:val="32"/>
          <w:lang w:val="en-US" w:eastAsia="zh-CN"/>
        </w:rPr>
        <w:t>4</w:t>
      </w:r>
      <w:r>
        <w:rPr>
          <w:rFonts w:hint="eastAsia" w:ascii="黑体" w:hAnsi="黑体" w:eastAsia="黑体" w:cs="仿宋_GB2312"/>
          <w:kern w:val="0"/>
          <w:sz w:val="32"/>
          <w:szCs w:val="32"/>
        </w:rPr>
        <w:t>年度国有资本经营预算支出决算情况</w:t>
      </w:r>
    </w:p>
    <w:p w14:paraId="4DD2C346">
      <w:pPr>
        <w:autoSpaceDE w:val="0"/>
        <w:autoSpaceDN w:val="0"/>
        <w:adjustRightInd w:val="0"/>
        <w:spacing w:line="560" w:lineRule="exact"/>
        <w:ind w:firstLine="640" w:firstLineChars="200"/>
        <w:jc w:val="left"/>
        <w:rPr>
          <w:rFonts w:hint="eastAsia" w:ascii="仿宋_GB2312" w:eastAsia="仿宋_GB2312" w:cs="仿宋_GB2312"/>
          <w:color w:val="auto"/>
          <w:kern w:val="0"/>
          <w:sz w:val="32"/>
          <w:szCs w:val="32"/>
        </w:rPr>
      </w:pPr>
      <w:r>
        <w:rPr>
          <w:rFonts w:hint="eastAsia" w:ascii="仿宋_GB2312" w:eastAsia="仿宋_GB2312" w:cs="仿宋_GB2312"/>
          <w:color w:val="auto"/>
          <w:kern w:val="0"/>
          <w:sz w:val="32"/>
          <w:szCs w:val="32"/>
          <w:lang w:eastAsia="zh-CN"/>
        </w:rPr>
        <w:t>城市管理监督局</w:t>
      </w:r>
      <w:r>
        <w:rPr>
          <w:rFonts w:hint="eastAsia" w:ascii="仿宋_GB2312" w:eastAsia="仿宋_GB2312" w:cs="仿宋_GB2312"/>
          <w:color w:val="auto"/>
          <w:kern w:val="0"/>
          <w:sz w:val="32"/>
          <w:szCs w:val="32"/>
        </w:rPr>
        <w:t>没有国有资本经营预算财政拨款收入，也没有国有资本经营预算财政拨款安排的支出。</w:t>
      </w:r>
    </w:p>
    <w:p w14:paraId="51AF098E">
      <w:pPr>
        <w:autoSpaceDE w:val="0"/>
        <w:autoSpaceDN w:val="0"/>
        <w:adjustRightInd w:val="0"/>
        <w:spacing w:line="560" w:lineRule="exact"/>
        <w:ind w:firstLine="640" w:firstLineChars="200"/>
        <w:rPr>
          <w:rFonts w:hint="eastAsia" w:ascii="黑体" w:hAnsi="黑体" w:eastAsia="黑体" w:cs="仿宋_GB2312"/>
          <w:kern w:val="0"/>
          <w:sz w:val="32"/>
          <w:szCs w:val="32"/>
        </w:rPr>
      </w:pPr>
      <w:r>
        <w:rPr>
          <w:rFonts w:hint="eastAsia" w:ascii="黑体" w:hAnsi="黑体" w:eastAsia="黑体" w:cs="仿宋_GB2312"/>
          <w:kern w:val="0"/>
          <w:sz w:val="32"/>
          <w:szCs w:val="32"/>
        </w:rPr>
        <w:t>六、财政拨款安排的“三公”经费支出决算情况说明</w:t>
      </w:r>
    </w:p>
    <w:p w14:paraId="12478E77">
      <w:pPr>
        <w:autoSpaceDE w:val="0"/>
        <w:autoSpaceDN w:val="0"/>
        <w:adjustRightInd w:val="0"/>
        <w:spacing w:line="560" w:lineRule="exact"/>
        <w:ind w:firstLine="643" w:firstLineChars="200"/>
        <w:rPr>
          <w:rFonts w:ascii="仿宋_GB2312" w:eastAsia="仿宋_GB2312" w:cs="仿宋_GB2312"/>
          <w:b/>
          <w:bCs/>
          <w:kern w:val="0"/>
          <w:sz w:val="32"/>
          <w:szCs w:val="32"/>
        </w:rPr>
      </w:pPr>
      <w:r>
        <w:rPr>
          <w:rFonts w:hint="eastAsia" w:ascii="仿宋_GB2312" w:eastAsia="仿宋_GB2312" w:cs="仿宋_GB2312"/>
          <w:b/>
          <w:bCs/>
          <w:kern w:val="0"/>
          <w:sz w:val="32"/>
          <w:szCs w:val="32"/>
        </w:rPr>
        <w:t>按照财政部的统一部署，202</w:t>
      </w:r>
      <w:r>
        <w:rPr>
          <w:rFonts w:hint="eastAsia" w:ascii="仿宋_GB2312" w:eastAsia="仿宋_GB2312" w:cs="仿宋_GB2312"/>
          <w:b/>
          <w:bCs/>
          <w:kern w:val="0"/>
          <w:sz w:val="32"/>
          <w:szCs w:val="32"/>
          <w:lang w:val="en-US" w:eastAsia="zh-CN"/>
        </w:rPr>
        <w:t>4</w:t>
      </w:r>
      <w:r>
        <w:rPr>
          <w:rFonts w:hint="eastAsia" w:ascii="仿宋_GB2312" w:eastAsia="仿宋_GB2312" w:cs="仿宋_GB2312"/>
          <w:b/>
          <w:bCs/>
          <w:kern w:val="0"/>
          <w:sz w:val="32"/>
          <w:szCs w:val="32"/>
        </w:rPr>
        <w:t>年度部门决算“三公”经费支出统计口径（附表9同）调整为财政拨款（含一般公共预算财政拨款、政府性基金财政拨款、国有资本经营预算财政拨款），请各单位按此口径进行预决算、上下年数据的对比。</w:t>
      </w:r>
    </w:p>
    <w:p w14:paraId="356FBC77">
      <w:pPr>
        <w:autoSpaceDE w:val="0"/>
        <w:autoSpaceDN w:val="0"/>
        <w:adjustRightInd w:val="0"/>
        <w:spacing w:line="560" w:lineRule="exact"/>
        <w:ind w:firstLine="627" w:firstLineChars="196"/>
        <w:jc w:val="left"/>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202</w:t>
      </w:r>
      <w:r>
        <w:rPr>
          <w:rFonts w:hint="eastAsia" w:ascii="仿宋" w:hAnsi="仿宋" w:eastAsia="仿宋" w:cs="仿宋"/>
          <w:b w:val="0"/>
          <w:bCs w:val="0"/>
          <w:kern w:val="0"/>
          <w:sz w:val="32"/>
          <w:szCs w:val="32"/>
          <w:lang w:val="en-US" w:eastAsia="zh-CN"/>
        </w:rPr>
        <w:t>4</w:t>
      </w:r>
      <w:r>
        <w:rPr>
          <w:rFonts w:hint="eastAsia" w:ascii="仿宋" w:hAnsi="仿宋" w:eastAsia="仿宋" w:cs="仿宋"/>
          <w:b w:val="0"/>
          <w:bCs w:val="0"/>
          <w:kern w:val="0"/>
          <w:sz w:val="32"/>
          <w:szCs w:val="32"/>
        </w:rPr>
        <w:t>年度一般公共预算财政拨款安排的“三公”经费支出0万元，原因是无三公经费安排。具体情况如下：</w:t>
      </w:r>
    </w:p>
    <w:p w14:paraId="42806337">
      <w:pPr>
        <w:autoSpaceDE w:val="0"/>
        <w:autoSpaceDN w:val="0"/>
        <w:adjustRightInd w:val="0"/>
        <w:spacing w:line="560" w:lineRule="exact"/>
        <w:ind w:firstLine="627" w:firstLineChars="196"/>
        <w:jc w:val="left"/>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（一）因公出国（境）费支出0万元。原因是无三公经费安排。</w:t>
      </w:r>
    </w:p>
    <w:p w14:paraId="7F2FD2E9">
      <w:pPr>
        <w:autoSpaceDE w:val="0"/>
        <w:autoSpaceDN w:val="0"/>
        <w:adjustRightInd w:val="0"/>
        <w:spacing w:line="560" w:lineRule="exact"/>
        <w:ind w:firstLine="627" w:firstLineChars="196"/>
        <w:jc w:val="left"/>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（二）公务用车购置及运行费支出0万元。公务用车购置支出0万元，原因是无三公经费安排，购置了0辆公务用车。公务用车运行支出0万元，原因是无公务用车。202</w:t>
      </w:r>
      <w:r>
        <w:rPr>
          <w:rFonts w:hint="eastAsia" w:ascii="仿宋" w:hAnsi="仿宋" w:eastAsia="仿宋" w:cs="仿宋"/>
          <w:b w:val="0"/>
          <w:bCs w:val="0"/>
          <w:kern w:val="0"/>
          <w:sz w:val="32"/>
          <w:szCs w:val="32"/>
          <w:lang w:val="en-US" w:eastAsia="zh-CN"/>
        </w:rPr>
        <w:t>4</w:t>
      </w:r>
      <w:r>
        <w:rPr>
          <w:rFonts w:hint="eastAsia" w:ascii="仿宋" w:hAnsi="仿宋" w:eastAsia="仿宋" w:cs="仿宋"/>
          <w:b w:val="0"/>
          <w:bCs w:val="0"/>
          <w:kern w:val="0"/>
          <w:sz w:val="32"/>
          <w:szCs w:val="32"/>
        </w:rPr>
        <w:t>年，</w:t>
      </w:r>
      <w:r>
        <w:rPr>
          <w:rFonts w:hint="eastAsia" w:ascii="仿宋" w:hAnsi="仿宋" w:eastAsia="仿宋" w:cs="仿宋"/>
          <w:b w:val="0"/>
          <w:bCs w:val="0"/>
          <w:kern w:val="0"/>
          <w:sz w:val="32"/>
          <w:szCs w:val="32"/>
          <w:lang w:eastAsia="zh-CN"/>
        </w:rPr>
        <w:t>城市管理监督局</w:t>
      </w:r>
      <w:r>
        <w:rPr>
          <w:rFonts w:hint="eastAsia" w:ascii="仿宋" w:hAnsi="仿宋" w:eastAsia="仿宋" w:cs="仿宋"/>
          <w:b w:val="0"/>
          <w:bCs w:val="0"/>
          <w:kern w:val="0"/>
          <w:sz w:val="32"/>
          <w:szCs w:val="32"/>
        </w:rPr>
        <w:t>开支财政拨款的公务用车保有量为0辆，全年运行费支出0万元。</w:t>
      </w:r>
    </w:p>
    <w:p w14:paraId="339CA004">
      <w:pPr>
        <w:autoSpaceDE w:val="0"/>
        <w:autoSpaceDN w:val="0"/>
        <w:adjustRightInd w:val="0"/>
        <w:spacing w:line="560" w:lineRule="exact"/>
        <w:ind w:firstLine="627" w:firstLineChars="196"/>
        <w:rPr>
          <w:rFonts w:hint="eastAsia" w:ascii="黑体" w:hAnsi="黑体" w:eastAsia="黑体" w:cs="仿宋_GB2312"/>
          <w:kern w:val="0"/>
          <w:sz w:val="32"/>
          <w:szCs w:val="32"/>
        </w:rPr>
      </w:pPr>
      <w:r>
        <w:rPr>
          <w:rFonts w:hint="eastAsia" w:ascii="仿宋" w:hAnsi="仿宋" w:eastAsia="仿宋" w:cs="仿宋"/>
          <w:b w:val="0"/>
          <w:bCs w:val="0"/>
          <w:kern w:val="0"/>
          <w:sz w:val="32"/>
          <w:szCs w:val="32"/>
        </w:rPr>
        <w:t>（三）公务接待费支出0万元。原因是无三公经费安排。</w:t>
      </w:r>
      <w:r>
        <w:rPr>
          <w:rFonts w:hint="eastAsia" w:ascii="黑体" w:hAnsi="黑体" w:eastAsia="黑体" w:cs="仿宋_GB2312"/>
          <w:kern w:val="0"/>
          <w:sz w:val="32"/>
          <w:szCs w:val="32"/>
        </w:rPr>
        <w:t>七、其他重要事项情况说明</w:t>
      </w:r>
    </w:p>
    <w:p w14:paraId="12FFC020">
      <w:pPr>
        <w:autoSpaceDE w:val="0"/>
        <w:autoSpaceDN w:val="0"/>
        <w:adjustRightInd w:val="0"/>
        <w:spacing w:line="560" w:lineRule="exact"/>
        <w:ind w:firstLine="640" w:firstLineChars="200"/>
        <w:rPr>
          <w:rFonts w:hint="eastAsia" w:ascii="楷体_GB2312" w:eastAsia="楷体_GB2312" w:cs="仿宋_GB2312"/>
          <w:kern w:val="0"/>
          <w:sz w:val="32"/>
          <w:szCs w:val="32"/>
        </w:rPr>
      </w:pPr>
      <w:r>
        <w:rPr>
          <w:rFonts w:hint="eastAsia" w:ascii="楷体_GB2312" w:eastAsia="楷体_GB2312" w:cs="仿宋_GB2312"/>
          <w:kern w:val="0"/>
          <w:sz w:val="32"/>
          <w:szCs w:val="32"/>
        </w:rPr>
        <w:t>（一）</w:t>
      </w:r>
      <w:r>
        <w:rPr>
          <w:rFonts w:hint="eastAsia" w:ascii="楷体_GB2312" w:eastAsia="楷体_GB2312"/>
          <w:sz w:val="32"/>
          <w:szCs w:val="32"/>
        </w:rPr>
        <w:t xml:space="preserve"> </w:t>
      </w:r>
      <w:r>
        <w:rPr>
          <w:rFonts w:hint="eastAsia" w:ascii="楷体_GB2312" w:eastAsia="楷体_GB2312" w:cs="仿宋_GB2312"/>
          <w:kern w:val="0"/>
          <w:sz w:val="32"/>
          <w:szCs w:val="32"/>
        </w:rPr>
        <w:t>机关运行经费支出情况说明。</w:t>
      </w:r>
    </w:p>
    <w:p w14:paraId="66C267B1">
      <w:pPr>
        <w:autoSpaceDE w:val="0"/>
        <w:autoSpaceDN w:val="0"/>
        <w:adjustRightInd w:val="0"/>
        <w:spacing w:line="560" w:lineRule="exact"/>
        <w:ind w:firstLine="640" w:firstLineChars="200"/>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rPr>
        <w:t>本部门202</w:t>
      </w:r>
      <w:r>
        <w:rPr>
          <w:rFonts w:hint="eastAsia" w:ascii="仿宋_GB2312" w:eastAsia="仿宋_GB2312" w:cs="仿宋_GB2312"/>
          <w:kern w:val="0"/>
          <w:sz w:val="32"/>
          <w:szCs w:val="32"/>
          <w:lang w:val="en-US" w:eastAsia="zh-CN"/>
        </w:rPr>
        <w:t>4</w:t>
      </w:r>
      <w:r>
        <w:rPr>
          <w:rFonts w:hint="eastAsia" w:ascii="仿宋_GB2312" w:eastAsia="仿宋_GB2312" w:cs="仿宋_GB2312"/>
          <w:kern w:val="0"/>
          <w:sz w:val="32"/>
          <w:szCs w:val="32"/>
        </w:rPr>
        <w:t>年度机关运行经费支出</w:t>
      </w:r>
      <w:r>
        <w:rPr>
          <w:rFonts w:hint="eastAsia" w:ascii="仿宋_GB2312" w:eastAsia="仿宋_GB2312" w:cs="仿宋_GB2312"/>
          <w:kern w:val="0"/>
          <w:sz w:val="32"/>
          <w:szCs w:val="32"/>
          <w:highlight w:val="none"/>
          <w:lang w:val="en-US" w:eastAsia="zh-CN"/>
        </w:rPr>
        <w:t>52.55</w:t>
      </w:r>
      <w:r>
        <w:rPr>
          <w:rFonts w:hint="eastAsia" w:ascii="仿宋_GB2312" w:eastAsia="仿宋_GB2312" w:cs="仿宋_GB2312"/>
          <w:kern w:val="0"/>
          <w:sz w:val="32"/>
          <w:szCs w:val="32"/>
        </w:rPr>
        <w:t>万元，比年初预算数</w:t>
      </w:r>
      <w:r>
        <w:rPr>
          <w:rFonts w:hint="eastAsia" w:ascii="仿宋_GB2312" w:eastAsia="仿宋_GB2312" w:cs="仿宋_GB2312"/>
          <w:kern w:val="0"/>
          <w:sz w:val="32"/>
          <w:szCs w:val="32"/>
          <w:lang w:eastAsia="zh-CN"/>
        </w:rPr>
        <w:t>减少</w:t>
      </w:r>
      <w:r>
        <w:rPr>
          <w:rFonts w:hint="eastAsia" w:ascii="仿宋_GB2312" w:eastAsia="仿宋_GB2312" w:cs="仿宋_GB2312"/>
          <w:kern w:val="0"/>
          <w:sz w:val="32"/>
          <w:szCs w:val="32"/>
          <w:lang w:val="en-US" w:eastAsia="zh-CN"/>
        </w:rPr>
        <w:t>43.99</w:t>
      </w:r>
      <w:r>
        <w:rPr>
          <w:rFonts w:hint="eastAsia" w:ascii="仿宋_GB2312" w:eastAsia="仿宋_GB2312" w:cs="仿宋_GB2312"/>
          <w:kern w:val="0"/>
          <w:sz w:val="32"/>
          <w:szCs w:val="32"/>
        </w:rPr>
        <w:t>万元，比上年决算数</w:t>
      </w:r>
      <w:r>
        <w:rPr>
          <w:rFonts w:hint="eastAsia" w:ascii="仿宋_GB2312" w:eastAsia="仿宋_GB2312" w:cs="仿宋_GB2312"/>
          <w:kern w:val="0"/>
          <w:sz w:val="32"/>
          <w:szCs w:val="32"/>
          <w:lang w:eastAsia="zh-CN"/>
        </w:rPr>
        <w:t>减少</w:t>
      </w:r>
      <w:r>
        <w:rPr>
          <w:rFonts w:hint="eastAsia" w:ascii="仿宋_GB2312" w:eastAsia="仿宋_GB2312" w:cs="仿宋_GB2312"/>
          <w:kern w:val="0"/>
          <w:sz w:val="32"/>
          <w:szCs w:val="32"/>
          <w:lang w:val="en-US" w:eastAsia="zh-CN"/>
        </w:rPr>
        <w:t>466.05</w:t>
      </w:r>
      <w:r>
        <w:rPr>
          <w:rFonts w:hint="eastAsia" w:ascii="仿宋_GB2312" w:eastAsia="仿宋_GB2312" w:cs="仿宋_GB2312"/>
          <w:kern w:val="0"/>
          <w:sz w:val="32"/>
          <w:szCs w:val="32"/>
        </w:rPr>
        <w:t>万元，</w:t>
      </w:r>
      <w:r>
        <w:rPr>
          <w:rFonts w:hint="eastAsia" w:ascii="仿宋_GB2312" w:eastAsia="仿宋_GB2312" w:cs="仿宋_GB2312"/>
          <w:kern w:val="0"/>
          <w:sz w:val="32"/>
          <w:szCs w:val="32"/>
          <w:lang w:eastAsia="zh-CN"/>
        </w:rPr>
        <w:t>下降</w:t>
      </w:r>
      <w:r>
        <w:rPr>
          <w:rFonts w:hint="eastAsia" w:ascii="仿宋_GB2312" w:eastAsia="仿宋_GB2312" w:cs="仿宋_GB2312"/>
          <w:kern w:val="0"/>
          <w:sz w:val="32"/>
          <w:szCs w:val="32"/>
          <w:lang w:val="en-US" w:eastAsia="zh-CN"/>
        </w:rPr>
        <w:t>886.86</w:t>
      </w:r>
      <w:r>
        <w:rPr>
          <w:rFonts w:hint="eastAsia" w:ascii="仿宋_GB2312" w:eastAsia="仿宋_GB2312" w:cs="仿宋_GB2312"/>
          <w:kern w:val="0"/>
          <w:sz w:val="32"/>
          <w:szCs w:val="32"/>
        </w:rPr>
        <w:t>%。主要原因是：</w:t>
      </w:r>
      <w:r>
        <w:rPr>
          <w:rFonts w:hint="eastAsia" w:ascii="仿宋_GB2312" w:eastAsia="仿宋_GB2312" w:cs="仿宋_GB2312"/>
          <w:kern w:val="0"/>
          <w:sz w:val="32"/>
          <w:szCs w:val="32"/>
          <w:lang w:eastAsia="zh-CN"/>
        </w:rPr>
        <w:t>日常费用支出减少。</w:t>
      </w:r>
    </w:p>
    <w:p w14:paraId="2051CB35">
      <w:pPr>
        <w:autoSpaceDE w:val="0"/>
        <w:autoSpaceDN w:val="0"/>
        <w:adjustRightInd w:val="0"/>
        <w:spacing w:line="560" w:lineRule="exact"/>
        <w:ind w:firstLine="640" w:firstLineChars="200"/>
        <w:rPr>
          <w:rFonts w:hint="eastAsia" w:ascii="楷体_GB2312" w:eastAsia="楷体_GB2312" w:cs="仿宋_GB2312"/>
          <w:kern w:val="0"/>
          <w:sz w:val="32"/>
          <w:szCs w:val="32"/>
        </w:rPr>
      </w:pPr>
      <w:r>
        <w:rPr>
          <w:rFonts w:hint="eastAsia" w:ascii="楷体_GB2312" w:eastAsia="楷体_GB2312" w:cs="仿宋_GB2312"/>
          <w:kern w:val="0"/>
          <w:sz w:val="32"/>
          <w:szCs w:val="32"/>
        </w:rPr>
        <w:t>（二）政府采购支出情况说明。</w:t>
      </w:r>
    </w:p>
    <w:p w14:paraId="3EAC23D9">
      <w:pPr>
        <w:autoSpaceDE w:val="0"/>
        <w:autoSpaceDN w:val="0"/>
        <w:adjustRightInd w:val="0"/>
        <w:spacing w:line="560" w:lineRule="exact"/>
        <w:ind w:firstLine="640" w:firstLineChars="200"/>
        <w:rPr>
          <w:rFonts w:hint="eastAsia" w:ascii="仿宋_GB2312" w:eastAsia="仿宋_GB2312" w:cs="仿宋_GB2312"/>
          <w:b w:val="0"/>
          <w:bCs/>
          <w:color w:val="auto"/>
          <w:kern w:val="0"/>
          <w:sz w:val="32"/>
          <w:szCs w:val="32"/>
          <w:lang w:val="en-US" w:eastAsia="zh-CN"/>
        </w:rPr>
      </w:pPr>
      <w:r>
        <w:rPr>
          <w:rFonts w:hint="eastAsia" w:ascii="仿宋_GB2312" w:eastAsia="仿宋_GB2312" w:cs="仿宋_GB2312"/>
          <w:b w:val="0"/>
          <w:bCs/>
          <w:color w:val="auto"/>
          <w:kern w:val="0"/>
          <w:sz w:val="32"/>
          <w:szCs w:val="32"/>
        </w:rPr>
        <w:t>本部门无政府采购支出</w:t>
      </w:r>
      <w:r>
        <w:rPr>
          <w:rFonts w:hint="eastAsia" w:ascii="仿宋_GB2312" w:eastAsia="仿宋_GB2312" w:cs="仿宋_GB2312"/>
          <w:b w:val="0"/>
          <w:bCs/>
          <w:color w:val="auto"/>
          <w:kern w:val="0"/>
          <w:sz w:val="32"/>
          <w:szCs w:val="32"/>
          <w:lang w:val="en-US" w:eastAsia="zh-CN"/>
        </w:rPr>
        <w:t>.</w:t>
      </w:r>
    </w:p>
    <w:p w14:paraId="32BCA9E3">
      <w:pPr>
        <w:autoSpaceDE w:val="0"/>
        <w:autoSpaceDN w:val="0"/>
        <w:adjustRightInd w:val="0"/>
        <w:spacing w:line="560" w:lineRule="exact"/>
        <w:ind w:firstLine="640" w:firstLineChars="200"/>
        <w:rPr>
          <w:rFonts w:hint="eastAsia" w:ascii="楷体_GB2312" w:eastAsia="楷体_GB2312" w:cs="仿宋_GB2312"/>
          <w:kern w:val="0"/>
          <w:sz w:val="32"/>
          <w:szCs w:val="32"/>
        </w:rPr>
      </w:pPr>
      <w:r>
        <w:rPr>
          <w:rFonts w:hint="eastAsia" w:ascii="楷体_GB2312" w:eastAsia="楷体_GB2312" w:cs="仿宋_GB2312"/>
          <w:kern w:val="0"/>
          <w:sz w:val="32"/>
          <w:szCs w:val="32"/>
        </w:rPr>
        <w:t>（三）国有资产占用情况说明。</w:t>
      </w:r>
    </w:p>
    <w:p w14:paraId="032C6CF6">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截至202</w:t>
      </w:r>
      <w:r>
        <w:rPr>
          <w:rFonts w:hint="eastAsia" w:ascii="仿宋_GB2312" w:eastAsia="仿宋_GB2312" w:cs="仿宋_GB2312"/>
          <w:kern w:val="0"/>
          <w:sz w:val="32"/>
          <w:szCs w:val="32"/>
          <w:lang w:val="en-US" w:eastAsia="zh-CN"/>
        </w:rPr>
        <w:t>4</w:t>
      </w:r>
      <w:r>
        <w:rPr>
          <w:rFonts w:hint="eastAsia" w:ascii="仿宋_GB2312" w:eastAsia="仿宋_GB2312" w:cs="仿宋_GB2312"/>
          <w:kern w:val="0"/>
          <w:sz w:val="32"/>
          <w:szCs w:val="32"/>
        </w:rPr>
        <w:t>年12月31日，本部门共有车辆</w:t>
      </w:r>
      <w:r>
        <w:rPr>
          <w:rFonts w:hint="eastAsia" w:ascii="仿宋_GB2312" w:eastAsia="仿宋_GB2312" w:cs="仿宋_GB2312"/>
          <w:kern w:val="0"/>
          <w:sz w:val="32"/>
          <w:szCs w:val="32"/>
          <w:lang w:val="en-US" w:eastAsia="zh-CN"/>
        </w:rPr>
        <w:t>38</w:t>
      </w:r>
      <w:r>
        <w:rPr>
          <w:rFonts w:hint="eastAsia" w:ascii="仿宋_GB2312" w:eastAsia="仿宋_GB2312" w:cs="仿宋_GB2312"/>
          <w:kern w:val="0"/>
          <w:sz w:val="32"/>
          <w:szCs w:val="32"/>
        </w:rPr>
        <w:t>辆，其中：副部（省）级领导干部用车</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辆、机要通信用车</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辆、应急保障用车</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辆、执法执勤用车</w:t>
      </w:r>
      <w:r>
        <w:rPr>
          <w:rFonts w:hint="eastAsia" w:ascii="仿宋_GB2312" w:eastAsia="仿宋_GB2312" w:cs="仿宋_GB2312"/>
          <w:kern w:val="0"/>
          <w:sz w:val="32"/>
          <w:szCs w:val="32"/>
          <w:lang w:val="en-US" w:eastAsia="zh-CN"/>
        </w:rPr>
        <w:t>36</w:t>
      </w:r>
      <w:r>
        <w:rPr>
          <w:rFonts w:hint="eastAsia" w:ascii="仿宋_GB2312" w:eastAsia="仿宋_GB2312" w:cs="仿宋_GB2312"/>
          <w:kern w:val="0"/>
          <w:sz w:val="32"/>
          <w:szCs w:val="32"/>
        </w:rPr>
        <w:t>辆、特种专业技术用车</w:t>
      </w:r>
      <w:r>
        <w:rPr>
          <w:rFonts w:hint="eastAsia" w:ascii="仿宋_GB2312" w:eastAsia="仿宋_GB2312" w:cs="仿宋_GB2312"/>
          <w:kern w:val="0"/>
          <w:sz w:val="32"/>
          <w:szCs w:val="32"/>
          <w:lang w:val="en-US" w:eastAsia="zh-CN"/>
        </w:rPr>
        <w:t>2</w:t>
      </w:r>
      <w:r>
        <w:rPr>
          <w:rFonts w:hint="eastAsia" w:ascii="仿宋_GB2312" w:eastAsia="仿宋_GB2312" w:cs="仿宋_GB2312"/>
          <w:kern w:val="0"/>
          <w:sz w:val="32"/>
          <w:szCs w:val="32"/>
        </w:rPr>
        <w:t>辆、其他用车</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辆；单位价值50万元以上通用设备</w:t>
      </w:r>
      <w:r>
        <w:rPr>
          <w:rFonts w:hint="eastAsia" w:ascii="仿宋_GB2312" w:eastAsia="仿宋_GB2312" w:cs="仿宋_GB2312"/>
          <w:kern w:val="0"/>
          <w:sz w:val="32"/>
          <w:szCs w:val="32"/>
          <w:lang w:val="en-US" w:eastAsia="zh-CN"/>
        </w:rPr>
        <w:t>1</w:t>
      </w:r>
      <w:r>
        <w:rPr>
          <w:rFonts w:hint="eastAsia" w:ascii="仿宋_GB2312" w:eastAsia="仿宋_GB2312" w:cs="仿宋_GB2312"/>
          <w:kern w:val="0"/>
          <w:sz w:val="32"/>
          <w:szCs w:val="32"/>
        </w:rPr>
        <w:t>台（套）；单位价值100万元以上专用设备</w:t>
      </w:r>
      <w:r>
        <w:rPr>
          <w:rFonts w:hint="eastAsia" w:ascii="仿宋_GB2312" w:eastAsia="仿宋_GB2312" w:cs="仿宋_GB2312"/>
          <w:kern w:val="0"/>
          <w:sz w:val="32"/>
          <w:szCs w:val="32"/>
          <w:lang w:val="en-US" w:eastAsia="zh-CN"/>
        </w:rPr>
        <w:t>1</w:t>
      </w:r>
      <w:r>
        <w:rPr>
          <w:rFonts w:hint="eastAsia" w:ascii="仿宋_GB2312" w:eastAsia="仿宋_GB2312" w:cs="仿宋_GB2312"/>
          <w:kern w:val="0"/>
          <w:sz w:val="32"/>
          <w:szCs w:val="32"/>
        </w:rPr>
        <w:t>台（套）。</w:t>
      </w:r>
    </w:p>
    <w:p w14:paraId="16CCDCB0">
      <w:pPr>
        <w:numPr>
          <w:ilvl w:val="0"/>
          <w:numId w:val="4"/>
        </w:numPr>
        <w:autoSpaceDE w:val="0"/>
        <w:autoSpaceDN w:val="0"/>
        <w:adjustRightInd w:val="0"/>
        <w:spacing w:line="56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预算绩效管理工作开展情况。</w:t>
      </w:r>
    </w:p>
    <w:p w14:paraId="40421BAA">
      <w:pPr>
        <w:autoSpaceDE w:val="0"/>
        <w:autoSpaceDN w:val="0"/>
        <w:adjustRightInd w:val="0"/>
        <w:spacing w:line="560" w:lineRule="exact"/>
        <w:ind w:firstLine="640" w:firstLineChars="200"/>
        <w:rPr>
          <w:rFonts w:hint="eastAsia" w:ascii="仿宋_GB2312" w:eastAsia="仿宋_GB2312" w:cs="仿宋_GB2312"/>
          <w:kern w:val="0"/>
          <w:sz w:val="32"/>
          <w:szCs w:val="32"/>
          <w:highlight w:val="none"/>
        </w:rPr>
      </w:pPr>
      <w:r>
        <w:rPr>
          <w:rFonts w:hint="eastAsia" w:ascii="仿宋_GB2312" w:eastAsia="仿宋_GB2312" w:cs="仿宋_GB2312"/>
          <w:kern w:val="0"/>
          <w:sz w:val="32"/>
          <w:szCs w:val="32"/>
          <w:highlight w:val="none"/>
        </w:rPr>
        <w:t>1.绩效管理工作开展情况。</w:t>
      </w:r>
    </w:p>
    <w:p w14:paraId="108A5011">
      <w:pPr>
        <w:autoSpaceDE w:val="0"/>
        <w:autoSpaceDN w:val="0"/>
        <w:adjustRightInd w:val="0"/>
        <w:spacing w:line="560" w:lineRule="exact"/>
        <w:ind w:firstLine="640" w:firstLineChars="200"/>
        <w:rPr>
          <w:rFonts w:hint="eastAsia" w:ascii="仿宋_GB2312" w:eastAsia="仿宋_GB2312" w:cs="仿宋_GB2312"/>
          <w:kern w:val="0"/>
          <w:sz w:val="32"/>
          <w:szCs w:val="32"/>
        </w:rPr>
      </w:pPr>
      <w:r>
        <w:rPr>
          <w:rFonts w:hint="eastAsia" w:ascii="仿宋_GB2312" w:eastAsia="仿宋_GB2312" w:cs="仿宋_GB2312"/>
          <w:kern w:val="0"/>
          <w:sz w:val="32"/>
          <w:szCs w:val="32"/>
        </w:rPr>
        <w:t>根据财政预算绩效管理要求，我部门组织对202</w:t>
      </w:r>
      <w:r>
        <w:rPr>
          <w:rFonts w:hint="eastAsia" w:ascii="仿宋_GB2312" w:eastAsia="仿宋_GB2312" w:cs="仿宋_GB2312"/>
          <w:kern w:val="0"/>
          <w:sz w:val="32"/>
          <w:szCs w:val="32"/>
          <w:lang w:val="en-US" w:eastAsia="zh-CN"/>
        </w:rPr>
        <w:t>4</w:t>
      </w:r>
      <w:r>
        <w:rPr>
          <w:rFonts w:hint="eastAsia" w:ascii="仿宋_GB2312" w:eastAsia="仿宋_GB2312" w:cs="仿宋_GB2312"/>
          <w:kern w:val="0"/>
          <w:sz w:val="32"/>
          <w:szCs w:val="32"/>
        </w:rPr>
        <w:t>年度</w:t>
      </w:r>
      <w:r>
        <w:rPr>
          <w:rFonts w:hint="eastAsia" w:ascii="仿宋_GB2312" w:eastAsia="仿宋_GB2312" w:cs="仿宋_GB2312"/>
          <w:kern w:val="0"/>
          <w:sz w:val="32"/>
          <w:szCs w:val="32"/>
          <w:lang w:val="en-US" w:eastAsia="zh-CN"/>
        </w:rPr>
        <w:t>一般公共预算项目支出开展绩效自评，共涉及资金19.14万元，占一般公共预算年初预算的19.14%。组织对2024年度政府性基金预算项目支出开展绩效自评，共涉及资金433.06万元，占政府性基金预算项目支出总额的56.31%。组织对2024年度0个国有资本经营预算项目支出开展绩效自评，共涉及资金0万元，占国有资本经营预算项目支出总额的 0 %。</w:t>
      </w:r>
      <w:r>
        <w:rPr>
          <w:rFonts w:hint="eastAsia" w:ascii="仿宋_GB2312" w:eastAsia="仿宋_GB2312" w:cs="仿宋_GB2312"/>
          <w:kern w:val="0"/>
          <w:sz w:val="32"/>
          <w:szCs w:val="32"/>
        </w:rPr>
        <w:t xml:space="preserve"> </w:t>
      </w:r>
    </w:p>
    <w:p w14:paraId="014F3BAF">
      <w:pPr>
        <w:autoSpaceDE w:val="0"/>
        <w:autoSpaceDN w:val="0"/>
        <w:adjustRightInd w:val="0"/>
        <w:spacing w:line="560" w:lineRule="exact"/>
        <w:ind w:firstLine="640" w:firstLineChars="200"/>
        <w:rPr>
          <w:rFonts w:hint="eastAsia" w:ascii="仿宋_GB2312" w:eastAsia="仿宋_GB2312" w:cs="仿宋_GB2312"/>
          <w:kern w:val="0"/>
          <w:sz w:val="32"/>
          <w:szCs w:val="32"/>
          <w:highlight w:val="none"/>
        </w:rPr>
      </w:pPr>
      <w:r>
        <w:rPr>
          <w:rFonts w:hint="eastAsia" w:ascii="仿宋_GB2312" w:eastAsia="仿宋_GB2312" w:cs="仿宋_GB2312"/>
          <w:kern w:val="0"/>
          <w:sz w:val="32"/>
          <w:szCs w:val="32"/>
          <w:highlight w:val="none"/>
        </w:rPr>
        <w:t>2.部门决算中项目绩效自评结果。</w:t>
      </w:r>
    </w:p>
    <w:p w14:paraId="5FDED99D">
      <w:pPr>
        <w:autoSpaceDE w:val="0"/>
        <w:autoSpaceDN w:val="0"/>
        <w:adjustRightInd w:val="0"/>
        <w:spacing w:line="560" w:lineRule="exact"/>
        <w:jc w:val="left"/>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 xml:space="preserve">   （1）项目绩效自评总体情况：经我部门对照年初设定的绩效目标自评， 9个项目评为一等，占项目总数比例75%；2个项目评为二等，占项目总数比例16.66%；1个项目评为三等，占项目总数比例8.33%；0个项目评为四等，占项目总数比例0%。</w:t>
      </w:r>
    </w:p>
    <w:p w14:paraId="7F2FBD29">
      <w:pPr>
        <w:autoSpaceDE w:val="0"/>
        <w:autoSpaceDN w:val="0"/>
        <w:adjustRightInd w:val="0"/>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本单位始终以玉林市和玉东新区工委管委工作要求为依据开展各项工作任务，领导的高度重视，上级部门的大力支持，确保了项目目标的实现和超预期效果。本单位严格按照项目管理要求开展各项工作任务，在工作规划、计划、方案、项目管理和经费预算使用等方面，做到按规矩办事、按计划实施，项目得以顺利完成。</w:t>
      </w:r>
    </w:p>
    <w:p w14:paraId="149FCEA7">
      <w:pPr>
        <w:numPr>
          <w:ilvl w:val="0"/>
          <w:numId w:val="0"/>
        </w:numPr>
        <w:autoSpaceDE w:val="0"/>
        <w:autoSpaceDN w:val="0"/>
        <w:adjustRightInd w:val="0"/>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部分重点项目绩效自评情况：根据年初设定的绩效目标，</w:t>
      </w:r>
      <w:r>
        <w:rPr>
          <w:rFonts w:hint="eastAsia" w:ascii="仿宋" w:hAnsi="仿宋" w:eastAsia="仿宋" w:cs="仿宋"/>
          <w:kern w:val="0"/>
          <w:sz w:val="32"/>
          <w:szCs w:val="32"/>
          <w:lang w:eastAsia="zh-CN"/>
        </w:rPr>
        <w:t>玉东新区市政道路维修</w:t>
      </w:r>
      <w:r>
        <w:rPr>
          <w:rFonts w:hint="eastAsia" w:ascii="仿宋" w:hAnsi="仿宋" w:eastAsia="仿宋" w:cs="仿宋"/>
          <w:kern w:val="0"/>
          <w:sz w:val="32"/>
          <w:szCs w:val="32"/>
        </w:rPr>
        <w:t>工程项目自评得分为</w:t>
      </w:r>
      <w:r>
        <w:rPr>
          <w:rFonts w:hint="eastAsia" w:ascii="仿宋" w:hAnsi="仿宋" w:eastAsia="仿宋" w:cs="仿宋"/>
          <w:kern w:val="0"/>
          <w:sz w:val="32"/>
          <w:szCs w:val="32"/>
          <w:lang w:val="en-US" w:eastAsia="zh-CN"/>
        </w:rPr>
        <w:t>93.48</w:t>
      </w:r>
      <w:r>
        <w:rPr>
          <w:rFonts w:hint="eastAsia" w:ascii="仿宋" w:hAnsi="仿宋" w:eastAsia="仿宋" w:cs="仿宋"/>
          <w:kern w:val="0"/>
          <w:sz w:val="32"/>
          <w:szCs w:val="32"/>
        </w:rPr>
        <w:t>分，一等，项目全年预算数为</w:t>
      </w:r>
      <w:r>
        <w:rPr>
          <w:rFonts w:hint="eastAsia" w:ascii="仿宋" w:hAnsi="仿宋" w:eastAsia="仿宋" w:cs="仿宋"/>
          <w:kern w:val="0"/>
          <w:sz w:val="32"/>
          <w:szCs w:val="32"/>
          <w:lang w:val="en-US" w:eastAsia="zh-CN"/>
        </w:rPr>
        <w:t>1325.23</w:t>
      </w:r>
      <w:r>
        <w:rPr>
          <w:rFonts w:hint="eastAsia" w:ascii="仿宋" w:hAnsi="仿宋" w:eastAsia="仿宋" w:cs="仿宋"/>
          <w:kern w:val="0"/>
          <w:sz w:val="32"/>
          <w:szCs w:val="32"/>
        </w:rPr>
        <w:t>万元，执行数为</w:t>
      </w:r>
      <w:r>
        <w:rPr>
          <w:rFonts w:hint="eastAsia" w:ascii="仿宋" w:hAnsi="仿宋" w:eastAsia="仿宋" w:cs="仿宋"/>
          <w:kern w:val="0"/>
          <w:sz w:val="32"/>
          <w:szCs w:val="32"/>
          <w:lang w:val="en-US" w:eastAsia="zh-CN"/>
        </w:rPr>
        <w:t>560.30</w:t>
      </w:r>
      <w:r>
        <w:rPr>
          <w:rFonts w:hint="eastAsia" w:ascii="仿宋" w:hAnsi="仿宋" w:eastAsia="仿宋" w:cs="仿宋"/>
          <w:kern w:val="0"/>
          <w:sz w:val="32"/>
          <w:szCs w:val="32"/>
        </w:rPr>
        <w:t>万元，完成预算的</w:t>
      </w:r>
      <w:r>
        <w:rPr>
          <w:rFonts w:hint="eastAsia" w:ascii="仿宋" w:hAnsi="仿宋" w:eastAsia="仿宋" w:cs="仿宋"/>
          <w:kern w:val="0"/>
          <w:sz w:val="32"/>
          <w:szCs w:val="32"/>
          <w:lang w:val="en-US" w:eastAsia="zh-CN"/>
        </w:rPr>
        <w:t>42.27</w:t>
      </w:r>
      <w:r>
        <w:rPr>
          <w:rFonts w:hint="eastAsia" w:ascii="仿宋" w:hAnsi="仿宋" w:eastAsia="仿宋" w:cs="仿宋"/>
          <w:kern w:val="0"/>
          <w:sz w:val="32"/>
          <w:szCs w:val="32"/>
        </w:rPr>
        <w:t>%。项目绩效目标完成情况：提升城市形象、保障施工安全、改善环境卫生、确保道路通行安全、消除市政设施安全隐患、解决内涝问题、优化交通指引，实现玉东新区的城市建设和环境整治。本单位目前仍缺乏相关的专门人才从事项目绩效评价工作的制度建设与具体落实，希望上级部门能组织宣讲与培训，让专业人员对我们进行指导，让工作再上一个新台阶。</w:t>
      </w:r>
    </w:p>
    <w:p w14:paraId="682701D2">
      <w:pPr>
        <w:autoSpaceDE w:val="0"/>
        <w:autoSpaceDN w:val="0"/>
        <w:adjustRightInd w:val="0"/>
        <w:spacing w:line="560" w:lineRule="exact"/>
        <w:jc w:val="center"/>
        <w:rPr>
          <w:rFonts w:hint="eastAsia" w:ascii="黑体" w:hAnsi="黑体" w:eastAsia="黑体" w:cs="仿宋_GB2312"/>
          <w:kern w:val="0"/>
          <w:sz w:val="32"/>
          <w:szCs w:val="32"/>
        </w:rPr>
      </w:pPr>
      <w:r>
        <w:rPr>
          <w:rFonts w:hint="eastAsia" w:ascii="黑体" w:hAnsi="黑体" w:eastAsia="黑体" w:cs="仿宋_GB2312"/>
          <w:kern w:val="0"/>
          <w:sz w:val="32"/>
          <w:szCs w:val="32"/>
        </w:rPr>
        <w:t>第四部分  名词解释</w:t>
      </w:r>
    </w:p>
    <w:p w14:paraId="5C4B9820">
      <w:pPr>
        <w:spacing w:line="560" w:lineRule="exact"/>
        <w:ind w:firstLine="640"/>
        <w:rPr>
          <w:rFonts w:hint="eastAsia" w:ascii="仿宋_GB2312" w:eastAsia="仿宋_GB2312"/>
          <w:sz w:val="32"/>
          <w:szCs w:val="32"/>
        </w:rPr>
      </w:pPr>
      <w:r>
        <w:rPr>
          <w:rFonts w:hint="eastAsia" w:ascii="仿宋_GB2312" w:eastAsia="仿宋_GB2312"/>
          <w:sz w:val="32"/>
          <w:szCs w:val="32"/>
        </w:rPr>
        <w:t xml:space="preserve">一、财政拨款收入：指自治区财政部门当年拨付的资金。 </w:t>
      </w:r>
    </w:p>
    <w:p w14:paraId="5C44A8C2">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二、事业收入：指事业单位开展专业业务活动及辅助活动所取得的收入。</w:t>
      </w:r>
    </w:p>
    <w:p w14:paraId="3876EBBB">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三、经营收入：指事业单位在专业业务活动及其辅助活动之外开展非独立核算经营活动取得的收入。</w:t>
      </w:r>
    </w:p>
    <w:p w14:paraId="53FDA926">
      <w:pPr>
        <w:spacing w:line="560" w:lineRule="exact"/>
        <w:ind w:firstLine="640"/>
        <w:rPr>
          <w:rFonts w:hint="eastAsia" w:ascii="仿宋_GB2312" w:eastAsia="仿宋_GB2312"/>
          <w:sz w:val="32"/>
          <w:szCs w:val="32"/>
        </w:rPr>
      </w:pPr>
      <w:r>
        <w:rPr>
          <w:rFonts w:hint="eastAsia" w:ascii="仿宋_GB2312" w:eastAsia="仿宋_GB2312"/>
          <w:sz w:val="32"/>
          <w:szCs w:val="32"/>
        </w:rPr>
        <w:t>四、其他收入：指除上述“财政拨款收入”“事业收入”“经营收入”等以外的收入。</w:t>
      </w:r>
    </w:p>
    <w:p w14:paraId="7200B803">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五、使用非财政拨款结余：指事业单位在当年的“财政拨款收入”“事业收入”“经营收入”“其他收入”不足以安排当年支出的情况下，使用非财政拨款结余、专用结余弥补本年度收支缺口的资金。 </w:t>
      </w:r>
    </w:p>
    <w:p w14:paraId="257FBC2D">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六、年初结转和结余：指以前年度尚未完成、结转到本年 按有关规定继续使用的资金。 </w:t>
      </w:r>
    </w:p>
    <w:p w14:paraId="498E179A">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七、结余分配：指事业单位按规定提取的职工福利基金、事业基金和缴纳的所得税，以及建设单位按规定应交回的基本建设竣工项目结余资金。 </w:t>
      </w:r>
    </w:p>
    <w:p w14:paraId="7D7DE555">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八、年末结转和结余：指本年度或以前年度预算安排、因客观条件发生变化无法按原计划实施，需要延迟到以后年度按有关规定继续使用的资金。 </w:t>
      </w:r>
    </w:p>
    <w:p w14:paraId="075C7334">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九、基本支出：指为保障机构正常运转、完成日常工作任务而发生的人员支出和公用支出。 </w:t>
      </w:r>
    </w:p>
    <w:p w14:paraId="2714E39E">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十、项目支出：指在基本支出之外为完成特定行政任务和事业发展目标所发生的支出。 </w:t>
      </w:r>
    </w:p>
    <w:p w14:paraId="23D09AF9">
      <w:pPr>
        <w:spacing w:line="560" w:lineRule="exact"/>
        <w:ind w:firstLine="640"/>
        <w:rPr>
          <w:rFonts w:hint="eastAsia" w:ascii="仿宋_GB2312" w:eastAsia="仿宋_GB2312"/>
          <w:sz w:val="32"/>
          <w:szCs w:val="32"/>
        </w:rPr>
      </w:pPr>
      <w:r>
        <w:rPr>
          <w:rFonts w:hint="eastAsia" w:ascii="仿宋_GB2312" w:eastAsia="仿宋_GB2312"/>
          <w:sz w:val="32"/>
          <w:szCs w:val="32"/>
        </w:rPr>
        <w:t>十一、经营支出：指事业单位在专业业务活动及其辅助活动之外开展非独立核算经营活动发生的支出。</w:t>
      </w:r>
    </w:p>
    <w:p w14:paraId="043519DA">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十二、“三公”经费：纳入自治区财政预决算管理的“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14:paraId="6A990EC5">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B3961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ArialUnicodeMS">
    <w:altName w:val="方正小标宋简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BB48BC"/>
    <w:multiLevelType w:val="singleLevel"/>
    <w:tmpl w:val="91BB48BC"/>
    <w:lvl w:ilvl="0" w:tentative="0">
      <w:start w:val="1"/>
      <w:numFmt w:val="chineseCounting"/>
      <w:suff w:val="nothing"/>
      <w:lvlText w:val="（%1）"/>
      <w:lvlJc w:val="left"/>
      <w:rPr>
        <w:rFonts w:hint="eastAsia"/>
      </w:rPr>
    </w:lvl>
  </w:abstractNum>
  <w:abstractNum w:abstractNumId="1">
    <w:nsid w:val="E9C73347"/>
    <w:multiLevelType w:val="singleLevel"/>
    <w:tmpl w:val="E9C73347"/>
    <w:lvl w:ilvl="0" w:tentative="0">
      <w:start w:val="1"/>
      <w:numFmt w:val="decimal"/>
      <w:lvlText w:val="%1."/>
      <w:lvlJc w:val="left"/>
      <w:pPr>
        <w:tabs>
          <w:tab w:val="left" w:pos="312"/>
        </w:tabs>
      </w:pPr>
    </w:lvl>
  </w:abstractNum>
  <w:abstractNum w:abstractNumId="2">
    <w:nsid w:val="FF52B6BE"/>
    <w:multiLevelType w:val="singleLevel"/>
    <w:tmpl w:val="FF52B6BE"/>
    <w:lvl w:ilvl="0" w:tentative="0">
      <w:start w:val="8"/>
      <w:numFmt w:val="chineseCounting"/>
      <w:suff w:val="nothing"/>
      <w:lvlText w:val="%1、"/>
      <w:lvlJc w:val="left"/>
      <w:rPr>
        <w:rFonts w:hint="eastAsia"/>
      </w:rPr>
    </w:lvl>
  </w:abstractNum>
  <w:abstractNum w:abstractNumId="3">
    <w:nsid w:val="3C087E9B"/>
    <w:multiLevelType w:val="singleLevel"/>
    <w:tmpl w:val="3C087E9B"/>
    <w:lvl w:ilvl="0" w:tentative="0">
      <w:start w:val="1"/>
      <w:numFmt w:val="decimal"/>
      <w:lvlText w:val="%1."/>
      <w:lvlJc w:val="left"/>
      <w:pPr>
        <w:tabs>
          <w:tab w:val="left" w:pos="312"/>
        </w:tabs>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E358E4"/>
    <w:rsid w:val="042E253E"/>
    <w:rsid w:val="05EF1E02"/>
    <w:rsid w:val="19AC5F87"/>
    <w:rsid w:val="1EBB153E"/>
    <w:rsid w:val="2AC8717F"/>
    <w:rsid w:val="2B253DEB"/>
    <w:rsid w:val="376218B9"/>
    <w:rsid w:val="401F362C"/>
    <w:rsid w:val="40F7192E"/>
    <w:rsid w:val="49A10689"/>
    <w:rsid w:val="6EE358E4"/>
    <w:rsid w:val="721E5EFD"/>
    <w:rsid w:val="72385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5931</Words>
  <Characters>6609</Characters>
  <Lines>0</Lines>
  <Paragraphs>0</Paragraphs>
  <TotalTime>171</TotalTime>
  <ScaleCrop>false</ScaleCrop>
  <LinksUpToDate>false</LinksUpToDate>
  <CharactersWithSpaces>6638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2025-09-19T02:08:00Z</dcterms:created>
  <dc:creator>悦悦mother</dc:creator>
  <cp:lastModifiedBy>悦悦mother</cp:lastModifiedBy>
  <dcterms:modified xsi:type="dcterms:W3CDTF">2025-09-24T08:18:54Z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F565577EB597412ABF7A081E5121B6DE_11</vt:lpwstr>
  </property>
  <property fmtid="{D5CDD505-2E9C-101B-9397-08002B2CF9AE}" pid="4" name="KSOTemplateDocerSaveRecord">
    <vt:lpwstr>eyJoZGlkIjoiOGYwNWYwZmNhMzU0ZWRhMWNkN2FjMjdlNGEwY2Y4N2MiLCJ1c2VySWQiOiIzMzAwMDIyMTMifQ==</vt:lpwstr>
  </property>
</Properties>
</file>