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sz w:val="44"/>
          <w:szCs w:val="44"/>
        </w:rPr>
        <w:t>年度玉林市玉东新区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行政审批局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党建经费预算项目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情况说明</w:t>
      </w:r>
    </w:p>
    <w:p>
      <w:pPr>
        <w:pStyle w:val="8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（一）项目立项情况。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1．项目立项背景。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</w:rPr>
        <w:t>中共玉林市玉东新区工委党群工作部关于印发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关于推进玉东新区清廉机关建设的实施方案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的通知(玉东党群通〔2022〕9号)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贯</w:t>
      </w:r>
      <w:r>
        <w:rPr>
          <w:rStyle w:val="9"/>
          <w:rFonts w:hint="eastAsia" w:ascii="仿宋_GB2312" w:hAnsi="仿宋_GB2312" w:eastAsia="仿宋_GB2312" w:cs="仿宋_GB2312"/>
          <w:b w:val="0"/>
          <w:color w:val="101010"/>
          <w:sz w:val="32"/>
          <w:szCs w:val="32"/>
          <w:lang w:eastAsia="zh-CN"/>
        </w:rPr>
        <w:t>彻落实玉东新区关于推进清廉机关建设的有关要求，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加强清廉文化阵地建设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，结合推进基层党建“五基三化”攻坚年行动，把清廉文化阵地建设融入基层党组织阵地建设。</w:t>
      </w:r>
      <w:bookmarkStart w:id="0" w:name="_GoBack"/>
      <w:bookmarkEnd w:id="0"/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2．资金用途及目的: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</w:rPr>
        <w:t>中共玉林市玉东新区工委党群工作部关于印发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&lt;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关于推进玉东新区清廉机关建设的实施方案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</w:rPr>
        <w:t>的通知(玉东党群通〔2022〕9号)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》精神</w:t>
      </w:r>
      <w:r>
        <w:rPr>
          <w:rFonts w:hint="eastAsia" w:ascii="仿宋_GB2312" w:hAnsi="仿宋_GB2312" w:eastAsia="仿宋_GB2312" w:cs="仿宋_GB2312"/>
          <w:sz w:val="32"/>
          <w:szCs w:val="32"/>
        </w:rPr>
        <w:t>，取得了一定的成效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进一步</w:t>
      </w:r>
      <w:r>
        <w:rPr>
          <w:rFonts w:hint="eastAsia" w:ascii="仿宋_GB2312" w:hAnsi="仿宋_GB2312" w:eastAsia="仿宋_GB2312" w:cs="仿宋_GB2312"/>
          <w:sz w:val="32"/>
          <w:szCs w:val="32"/>
        </w:rPr>
        <w:t>完善各项机制，</w:t>
      </w:r>
      <w:r>
        <w:rPr>
          <w:rFonts w:hint="eastAsia" w:ascii="仿宋_GB2312" w:eastAsia="仿宋_GB2312"/>
          <w:sz w:val="32"/>
          <w:szCs w:val="32"/>
        </w:rPr>
        <w:t>顺利开展相关工作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（二）项目资金管理使用情况。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1．项目资金（包括财政资金、自筹资金等）安排落实、总投入等情况。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项目经费来源于玉东财政拨款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2．项目资金（主要是指财政资金）实际使用情况，包括项目主要内容和涉及范围。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审批局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</w:rPr>
        <w:t>年初</w:t>
      </w:r>
      <w:r>
        <w:rPr>
          <w:rFonts w:hint="eastAsia" w:ascii="仿宋_GB2312" w:eastAsia="仿宋_GB2312"/>
          <w:sz w:val="32"/>
          <w:szCs w:val="32"/>
          <w:lang w:eastAsia="zh-CN"/>
        </w:rPr>
        <w:t>党建经费</w:t>
      </w:r>
      <w:r>
        <w:rPr>
          <w:rFonts w:hint="eastAsia" w:ascii="仿宋_GB2312" w:eastAsia="仿宋_GB2312"/>
          <w:sz w:val="32"/>
          <w:szCs w:val="32"/>
        </w:rPr>
        <w:t>预算中划拨</w:t>
      </w:r>
      <w:r>
        <w:rPr>
          <w:rFonts w:hint="eastAsia" w:ascii="仿宋_GB2312" w:eastAsia="仿宋_GB2312"/>
          <w:sz w:val="32"/>
          <w:szCs w:val="32"/>
          <w:lang w:eastAsia="zh-CN"/>
        </w:rPr>
        <w:t>以上款项，</w:t>
      </w:r>
      <w:r>
        <w:rPr>
          <w:rFonts w:hint="eastAsia" w:ascii="仿宋_GB2312" w:eastAsia="仿宋_GB2312"/>
          <w:sz w:val="32"/>
          <w:szCs w:val="32"/>
        </w:rPr>
        <w:t>根据实际支出及预算，</w:t>
      </w:r>
      <w:r>
        <w:rPr>
          <w:rFonts w:hint="eastAsia" w:ascii="仿宋_GB2312" w:eastAsia="仿宋_GB2312"/>
          <w:sz w:val="32"/>
          <w:szCs w:val="32"/>
          <w:lang w:eastAsia="zh-CN"/>
        </w:rPr>
        <w:t>共支出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23889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3．项目资金管理情况（包括管理制度、办法的制订及执行情况）。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费用支付程序符合玉东新区相关财务管理规定。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4．项目资金支出及拨付合规性情况。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费用支付程序符合玉东新区相关财务管理规定及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采购要求。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（三）年初绩效目标及其衡量指标设定情况。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按年初绩效目标完成绩效任务。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（四）项目组织管理情况。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1．项目组织情况（包括项目招投标情况、调整情况、完成验收等）</w:t>
      </w:r>
    </w:p>
    <w:p>
      <w:pPr>
        <w:spacing w:line="56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为贯彻落实规范政府采购行为，进一步提高政府采购规范化、透明化程度，提升政府采购的效率和效益</w:t>
      </w:r>
      <w:r>
        <w:rPr>
          <w:rFonts w:hint="eastAsia" w:ascii="仿宋_GB2312" w:eastAsia="仿宋_GB2312"/>
          <w:color w:val="000000"/>
          <w:sz w:val="32"/>
          <w:szCs w:val="32"/>
        </w:rPr>
        <w:t>，玉东新区审批局根据工委管委工作部署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要求执行工作</w:t>
      </w:r>
      <w:r>
        <w:rPr>
          <w:rFonts w:hint="eastAsia" w:ascii="仿宋_GB2312" w:eastAsia="仿宋_GB2312"/>
          <w:color w:val="000000"/>
          <w:sz w:val="32"/>
          <w:szCs w:val="32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2．项目管理情况（包括项目管理制度建设、日常检查监督管理等情况）．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（1）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向管委申请经费请示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；</w:t>
      </w:r>
    </w:p>
    <w:p>
      <w:pPr>
        <w:widowControl/>
        <w:spacing w:line="560" w:lineRule="exact"/>
        <w:ind w:firstLine="560"/>
        <w:jc w:val="left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（2）正常开展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所需要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采购备案；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二、项目评价工作开展情况</w:t>
      </w:r>
    </w:p>
    <w:p>
      <w:pPr>
        <w:widowControl/>
        <w:spacing w:line="560" w:lineRule="exact"/>
        <w:ind w:firstLine="560"/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玉东新区行政审批局根据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党建经费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清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lang w:eastAsia="zh-CN"/>
        </w:rPr>
        <w:t>单开展本年度工作。保证此项工作正常运行。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三、项目绩效情况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（一）绩效目标完成情况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022年党建经费工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作</w:t>
      </w:r>
      <w:r>
        <w:rPr>
          <w:rFonts w:hint="eastAsia" w:ascii="仿宋_GB2312" w:eastAsia="仿宋_GB2312"/>
          <w:color w:val="000000"/>
          <w:sz w:val="32"/>
          <w:szCs w:val="32"/>
        </w:rPr>
        <w:t>正常运行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（二）绩效分析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hAnsi="华文中宋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本单位根据党支部实际支出进行</w:t>
      </w:r>
      <w:r>
        <w:rPr>
          <w:rFonts w:hint="eastAsia" w:ascii="仿宋_GB2312" w:eastAsia="仿宋_GB2312"/>
          <w:color w:val="000000"/>
          <w:sz w:val="32"/>
          <w:szCs w:val="32"/>
        </w:rPr>
        <w:t>工作开展。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（三）总体自我评价</w:t>
      </w:r>
    </w:p>
    <w:p>
      <w:pPr>
        <w:spacing w:line="640" w:lineRule="exact"/>
        <w:ind w:firstLine="640" w:firstLineChars="200"/>
        <w:outlineLvl w:val="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2022年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党建经费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工作</w:t>
      </w:r>
      <w:r>
        <w:rPr>
          <w:rFonts w:hint="eastAsia" w:ascii="仿宋_GB2312" w:eastAsia="仿宋_GB2312"/>
          <w:color w:val="000000"/>
          <w:sz w:val="32"/>
          <w:szCs w:val="32"/>
        </w:rPr>
        <w:t>正常运行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000000"/>
          <w:sz w:val="32"/>
          <w:szCs w:val="32"/>
        </w:rPr>
        <w:t>各项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工作</w:t>
      </w:r>
      <w:r>
        <w:rPr>
          <w:rFonts w:hint="eastAsia" w:ascii="仿宋_GB2312" w:eastAsia="仿宋_GB2312"/>
          <w:color w:val="000000"/>
          <w:sz w:val="32"/>
          <w:szCs w:val="32"/>
        </w:rPr>
        <w:t>正常使用，总体评价较好。</w:t>
      </w:r>
    </w:p>
    <w:p>
      <w:pPr>
        <w:spacing w:line="560" w:lineRule="exact"/>
        <w:ind w:firstLine="643" w:firstLineChars="200"/>
        <w:rPr>
          <w:rFonts w:hint="eastAsia" w:ascii="仿宋_GB2312" w:hAnsi="黑体" w:eastAsia="仿宋_GB2312"/>
          <w:b/>
          <w:color w:val="000000"/>
          <w:sz w:val="32"/>
          <w:szCs w:val="32"/>
        </w:rPr>
      </w:pPr>
      <w:r>
        <w:rPr>
          <w:rFonts w:hint="eastAsia" w:ascii="仿宋_GB2312" w:eastAsia="仿宋_GB2312"/>
          <w:b/>
          <w:color w:val="000000"/>
          <w:sz w:val="32"/>
          <w:szCs w:val="32"/>
        </w:rPr>
        <w:t>四、主要经验做法</w:t>
      </w: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、存在的问题和原因分析五、工作改进建议</w:t>
      </w:r>
    </w:p>
    <w:p>
      <w:pPr>
        <w:spacing w:line="560" w:lineRule="exact"/>
        <w:ind w:firstLine="643" w:firstLineChars="200"/>
        <w:rPr>
          <w:rFonts w:hint="eastAsia" w:ascii="仿宋_GB2312" w:eastAsia="仿宋_GB2312"/>
          <w:b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color w:val="000000"/>
          <w:sz w:val="32"/>
          <w:szCs w:val="32"/>
        </w:rPr>
        <w:t>无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- 1 -</w:t>
    </w:r>
    <w:r>
      <w:rPr>
        <w:rStyle w:val="7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lZTY4YjcxNmMzYmYwM2U0MzJlY2JmNDQ1MzMzNTEifQ=="/>
  </w:docVars>
  <w:rsids>
    <w:rsidRoot w:val="196F0EC5"/>
    <w:rsid w:val="11254CC9"/>
    <w:rsid w:val="18DD3AFD"/>
    <w:rsid w:val="196F0EC5"/>
    <w:rsid w:val="1B55264E"/>
    <w:rsid w:val="26C03072"/>
    <w:rsid w:val="31230DCD"/>
    <w:rsid w:val="3F9F32DA"/>
    <w:rsid w:val="44872FC9"/>
    <w:rsid w:val="45BC6CA2"/>
    <w:rsid w:val="473311E6"/>
    <w:rsid w:val="487545D5"/>
    <w:rsid w:val="4CA94424"/>
    <w:rsid w:val="4E797E26"/>
    <w:rsid w:val="5019366F"/>
    <w:rsid w:val="59C507C7"/>
    <w:rsid w:val="5D553044"/>
    <w:rsid w:val="5E7E6D93"/>
    <w:rsid w:val="63C204F4"/>
    <w:rsid w:val="700215D2"/>
    <w:rsid w:val="705B5186"/>
    <w:rsid w:val="73FB4CB6"/>
    <w:rsid w:val="740C0C71"/>
    <w:rsid w:val="7FF6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等线" w:eastAsia="黑体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1正文"/>
    <w:basedOn w:val="1"/>
    <w:qFormat/>
    <w:uiPriority w:val="0"/>
    <w:pPr>
      <w:spacing w:line="360" w:lineRule="auto"/>
      <w:ind w:firstLine="420" w:firstLineChars="200"/>
      <w:jc w:val="left"/>
    </w:pPr>
    <w:rPr>
      <w:rFonts w:ascii="宋体" w:hAnsi="宋体" w:cs="宋体"/>
      <w:szCs w:val="21"/>
    </w:rPr>
  </w:style>
  <w:style w:type="character" w:customStyle="1" w:styleId="9">
    <w:name w:val="15"/>
    <w:basedOn w:val="6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905</Words>
  <Characters>927</Characters>
  <Lines>0</Lines>
  <Paragraphs>0</Paragraphs>
  <TotalTime>1</TotalTime>
  <ScaleCrop>false</ScaleCrop>
  <LinksUpToDate>false</LinksUpToDate>
  <CharactersWithSpaces>927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2023-03-31T03:21:00Z</dcterms:created>
  <dc:creator>NTKO</dc:creator>
  <cp:lastModifiedBy>夜明珠</cp:lastModifiedBy>
  <dcterms:modified xsi:type="dcterms:W3CDTF">2023-04-05T01:54:50Z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1748E7BDFCA24F389C46304A58C8F442</vt:lpwstr>
  </property>
</Properties>
</file>