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lang w:eastAsia="zh-CN"/>
        </w:rPr>
      </w:pPr>
      <w:r>
        <w:rPr>
          <w:rFonts w:hint="eastAsia" w:ascii="方正小标宋简体" w:eastAsia="方正小标宋简体"/>
          <w:sz w:val="44"/>
          <w:szCs w:val="44"/>
        </w:rPr>
        <w:t>202</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年度玉林市玉东新区</w:t>
      </w:r>
      <w:r>
        <w:rPr>
          <w:rFonts w:hint="eastAsia" w:ascii="方正小标宋简体" w:eastAsia="方正小标宋简体"/>
          <w:sz w:val="44"/>
          <w:szCs w:val="44"/>
          <w:lang w:eastAsia="zh-CN"/>
        </w:rPr>
        <w:t>行政审批局</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eastAsia="方正小标宋简体"/>
          <w:sz w:val="44"/>
          <w:szCs w:val="44"/>
        </w:rPr>
      </w:pPr>
      <w:r>
        <w:rPr>
          <w:rFonts w:hint="eastAsia" w:ascii="方正小标宋简体" w:eastAsia="方正小标宋简体"/>
          <w:sz w:val="44"/>
          <w:szCs w:val="44"/>
        </w:rPr>
        <w:t>优化营商环境工作经费预算项目</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_GB2312" w:eastAsia="仿宋_GB2312"/>
          <w:color w:val="FF0000"/>
          <w:sz w:val="32"/>
          <w:szCs w:val="32"/>
          <w:lang w:eastAsia="zh-CN"/>
        </w:rPr>
      </w:pPr>
      <w:r>
        <w:rPr>
          <w:rFonts w:hint="eastAsia" w:ascii="方正小标宋简体" w:eastAsia="方正小标宋简体"/>
          <w:sz w:val="44"/>
          <w:szCs w:val="44"/>
          <w:lang w:eastAsia="zh-CN"/>
        </w:rPr>
        <w:t>情况说明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（一）项目立项情况。</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1．项目立项背景。</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玉林市优化营商环境工作领导小组办公室关于《印发2022年玉林市优化营商环境宣传工作方案》的通知内容</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2．资金用途及目的:</w:t>
      </w:r>
    </w:p>
    <w:p>
      <w:pPr>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根据玉林市优化营商工作的要求，我局作为玉东新区优化营商环境工作的牵头单位，202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年开展了优化营商环境</w:t>
      </w:r>
      <w:r>
        <w:rPr>
          <w:rFonts w:hint="eastAsia" w:ascii="仿宋_GB2312" w:hAnsi="仿宋_GB2312" w:eastAsia="仿宋_GB2312" w:cs="仿宋_GB2312"/>
          <w:sz w:val="32"/>
          <w:szCs w:val="32"/>
          <w:lang w:eastAsia="zh-CN"/>
        </w:rPr>
        <w:t>工作</w:t>
      </w:r>
      <w:r>
        <w:rPr>
          <w:rFonts w:hint="eastAsia" w:ascii="仿宋_GB2312" w:hAnsi="仿宋_GB2312" w:eastAsia="仿宋_GB2312" w:cs="仿宋_GB2312"/>
          <w:sz w:val="32"/>
          <w:szCs w:val="32"/>
        </w:rPr>
        <w:t>，取得了一定的成效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为了</w:t>
      </w:r>
      <w:r>
        <w:rPr>
          <w:rFonts w:hint="eastAsia" w:ascii="仿宋_GB2312" w:hAnsi="仿宋_GB2312" w:eastAsia="仿宋_GB2312" w:cs="仿宋_GB2312"/>
          <w:sz w:val="32"/>
          <w:szCs w:val="32"/>
          <w:lang w:eastAsia="zh-CN"/>
        </w:rPr>
        <w:t>进一步</w:t>
      </w:r>
      <w:r>
        <w:rPr>
          <w:rFonts w:hint="eastAsia" w:ascii="仿宋_GB2312" w:hAnsi="仿宋_GB2312" w:eastAsia="仿宋_GB2312" w:cs="仿宋_GB2312"/>
          <w:sz w:val="32"/>
          <w:szCs w:val="32"/>
        </w:rPr>
        <w:t>完善各项机制，为群众提供便利，提升行政审批服务效能。</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（二）项目资金管理使用情况。</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1．项目资金（包括财政资金、自筹资金等）安排落实、总投入等情况。</w:t>
      </w:r>
    </w:p>
    <w:p>
      <w:pPr>
        <w:spacing w:line="560" w:lineRule="exact"/>
        <w:ind w:firstLine="640" w:firstLineChars="200"/>
        <w:outlineLvl w:val="0"/>
        <w:rPr>
          <w:rFonts w:hint="eastAsia" w:ascii="仿宋_GB2312" w:eastAsia="仿宋_GB2312"/>
          <w:color w:val="000000"/>
          <w:sz w:val="32"/>
          <w:szCs w:val="32"/>
          <w:lang w:eastAsia="zh-CN"/>
        </w:rPr>
      </w:pPr>
      <w:r>
        <w:rPr>
          <w:rFonts w:hint="eastAsia" w:ascii="仿宋_GB2312" w:eastAsia="仿宋_GB2312"/>
          <w:color w:val="000000"/>
          <w:sz w:val="32"/>
          <w:szCs w:val="32"/>
        </w:rPr>
        <w:t>项目经费来源于玉东财政拨款</w:t>
      </w:r>
      <w:r>
        <w:rPr>
          <w:rFonts w:hint="eastAsia" w:ascii="仿宋_GB2312" w:eastAsia="仿宋_GB2312"/>
          <w:color w:val="000000"/>
          <w:sz w:val="32"/>
          <w:szCs w:val="32"/>
          <w:lang w:eastAsia="zh-CN"/>
        </w:rPr>
        <w:t>。</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2．项目资金（主要是指财政资金）实际使用情况，包括项目主要内容和涉及范围。</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2022年度预算目标为5万元，2022年实际已支付</w:t>
      </w:r>
      <w:r>
        <w:rPr>
          <w:rFonts w:hint="eastAsia" w:ascii="仿宋_GB2312" w:eastAsia="仿宋_GB2312"/>
          <w:color w:val="000000"/>
          <w:sz w:val="32"/>
          <w:szCs w:val="32"/>
          <w:lang w:eastAsia="zh-CN"/>
        </w:rPr>
        <w:t>此笔</w:t>
      </w:r>
      <w:r>
        <w:rPr>
          <w:rFonts w:hint="eastAsia" w:ascii="仿宋_GB2312" w:eastAsia="仿宋_GB2312"/>
          <w:color w:val="000000"/>
          <w:sz w:val="32"/>
          <w:szCs w:val="32"/>
        </w:rPr>
        <w:t>经费为3</w:t>
      </w:r>
      <w:r>
        <w:rPr>
          <w:rFonts w:hint="eastAsia" w:ascii="仿宋_GB2312" w:eastAsia="仿宋_GB2312"/>
          <w:color w:val="000000"/>
          <w:sz w:val="32"/>
          <w:szCs w:val="32"/>
          <w:lang w:val="en-US" w:eastAsia="zh-CN"/>
        </w:rPr>
        <w:t>.88万</w:t>
      </w:r>
      <w:r>
        <w:rPr>
          <w:rFonts w:hint="eastAsia" w:ascii="仿宋_GB2312" w:eastAsia="仿宋_GB2312"/>
          <w:color w:val="000000"/>
          <w:sz w:val="32"/>
          <w:szCs w:val="32"/>
        </w:rPr>
        <w:t>元。</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3．项目资金管理情况（包括管理制度、办法的制订及执行情况）。</w:t>
      </w:r>
    </w:p>
    <w:p>
      <w:pPr>
        <w:spacing w:line="560" w:lineRule="exact"/>
        <w:ind w:firstLine="640" w:firstLineChars="200"/>
        <w:outlineLvl w:val="0"/>
        <w:rPr>
          <w:rFonts w:hint="eastAsia" w:ascii="仿宋_GB2312" w:eastAsia="仿宋_GB2312"/>
          <w:bCs/>
          <w:color w:val="000000"/>
          <w:sz w:val="32"/>
          <w:szCs w:val="32"/>
        </w:rPr>
      </w:pPr>
      <w:r>
        <w:rPr>
          <w:rFonts w:hint="eastAsia" w:ascii="仿宋_GB2312" w:hAnsi="宋体" w:eastAsia="仿宋_GB2312" w:cs="宋体"/>
          <w:color w:val="333333"/>
          <w:kern w:val="0"/>
          <w:sz w:val="32"/>
          <w:szCs w:val="32"/>
        </w:rPr>
        <w:t>费用支付程序符合玉东新区相关财务管理规定。</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4．项目资金支出及拨付合规性情况。</w:t>
      </w:r>
    </w:p>
    <w:p>
      <w:pPr>
        <w:spacing w:line="560" w:lineRule="exact"/>
        <w:ind w:firstLine="640" w:firstLineChars="200"/>
        <w:outlineLvl w:val="0"/>
        <w:rPr>
          <w:rFonts w:hint="eastAsia" w:ascii="仿宋_GB2312" w:eastAsia="仿宋_GB2312"/>
          <w:bCs/>
          <w:color w:val="000000"/>
          <w:sz w:val="32"/>
          <w:szCs w:val="32"/>
          <w:lang w:eastAsia="zh-CN"/>
        </w:rPr>
      </w:pPr>
      <w:r>
        <w:rPr>
          <w:rFonts w:hint="eastAsia" w:ascii="仿宋_GB2312" w:hAnsi="宋体" w:eastAsia="仿宋_GB2312" w:cs="宋体"/>
          <w:color w:val="333333"/>
          <w:kern w:val="0"/>
          <w:sz w:val="32"/>
          <w:szCs w:val="32"/>
        </w:rPr>
        <w:t>费用支付程序符合玉东新区相关财务管理规定及</w:t>
      </w:r>
      <w:r>
        <w:rPr>
          <w:rFonts w:hint="eastAsia" w:ascii="仿宋_GB2312" w:hAnsi="宋体" w:eastAsia="仿宋_GB2312" w:cs="宋体"/>
          <w:color w:val="333333"/>
          <w:kern w:val="0"/>
          <w:sz w:val="32"/>
          <w:szCs w:val="32"/>
          <w:lang w:eastAsia="zh-CN"/>
        </w:rPr>
        <w:t>采购要求。</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（三）年初绩效目标及其衡量指标设定情况。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按年初绩效目标完成绩效任务。</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（四）项目组织管理情况。</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1．项目组织情况（包括项目招投标情况、调整情况、完成验收等）</w:t>
      </w:r>
    </w:p>
    <w:p>
      <w:pPr>
        <w:spacing w:line="560" w:lineRule="exact"/>
        <w:ind w:firstLine="640" w:firstLineChars="200"/>
        <w:outlineLvl w:val="0"/>
        <w:rPr>
          <w:rFonts w:hint="eastAsia" w:ascii="仿宋_GB2312" w:eastAsia="仿宋_GB2312"/>
          <w:color w:val="000000"/>
          <w:sz w:val="32"/>
          <w:szCs w:val="32"/>
        </w:rPr>
      </w:pPr>
      <w:r>
        <w:rPr>
          <w:rFonts w:ascii="仿宋_GB2312" w:eastAsia="仿宋_GB2312"/>
          <w:color w:val="000000"/>
          <w:sz w:val="32"/>
          <w:szCs w:val="32"/>
        </w:rPr>
        <w:t>为贯彻落实《广西壮族自治区财政厅关于印发优化营商环境攻坚突破年政府采购指标实施方案的通知》（桂财采〔2019〕56号）、《广西壮族自治区财政厅关于印发2020 年优化营商环境政府采购专项实施方案的通知》（桂财采〔2020〕27 号），规范政府采购行为，进一步提高政府采购规范化、透明化程度，提升政府采购的效率和效益</w:t>
      </w:r>
      <w:r>
        <w:rPr>
          <w:rFonts w:hint="eastAsia" w:ascii="仿宋_GB2312" w:eastAsia="仿宋_GB2312"/>
          <w:color w:val="000000"/>
          <w:sz w:val="32"/>
          <w:szCs w:val="32"/>
        </w:rPr>
        <w:t>，玉东新区审批局根据工委管委工作部署</w:t>
      </w:r>
      <w:r>
        <w:rPr>
          <w:rFonts w:hint="eastAsia" w:ascii="仿宋_GB2312" w:eastAsia="仿宋_GB2312"/>
          <w:color w:val="000000"/>
          <w:sz w:val="32"/>
          <w:szCs w:val="32"/>
          <w:lang w:eastAsia="zh-CN"/>
        </w:rPr>
        <w:t>要求执行工作</w:t>
      </w:r>
      <w:r>
        <w:rPr>
          <w:rFonts w:hint="eastAsia" w:ascii="仿宋_GB2312" w:eastAsia="仿宋_GB2312"/>
          <w:color w:val="000000"/>
          <w:sz w:val="32"/>
          <w:szCs w:val="32"/>
        </w:rPr>
        <w:t>。</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2．项目管理情况（包括项目管理制度建设、日常检查监督管理等情况）．</w:t>
      </w:r>
    </w:p>
    <w:p>
      <w:pPr>
        <w:widowControl/>
        <w:spacing w:line="560" w:lineRule="exact"/>
        <w:ind w:firstLine="560"/>
        <w:jc w:val="left"/>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（1）</w:t>
      </w:r>
      <w:r>
        <w:rPr>
          <w:rFonts w:hint="eastAsia" w:ascii="仿宋_GB2312" w:hAnsi="宋体" w:eastAsia="仿宋_GB2312" w:cs="宋体"/>
          <w:color w:val="333333"/>
          <w:kern w:val="0"/>
          <w:sz w:val="32"/>
          <w:szCs w:val="32"/>
          <w:lang w:eastAsia="zh-CN"/>
        </w:rPr>
        <w:t>向管委申请经费请示</w:t>
      </w:r>
      <w:r>
        <w:rPr>
          <w:rFonts w:hint="eastAsia" w:ascii="仿宋_GB2312" w:hAnsi="宋体" w:eastAsia="仿宋_GB2312" w:cs="宋体"/>
          <w:color w:val="333333"/>
          <w:kern w:val="0"/>
          <w:sz w:val="32"/>
          <w:szCs w:val="32"/>
        </w:rPr>
        <w:t>；</w:t>
      </w:r>
    </w:p>
    <w:p>
      <w:pPr>
        <w:widowControl/>
        <w:spacing w:line="560" w:lineRule="exact"/>
        <w:ind w:firstLine="560"/>
        <w:jc w:val="left"/>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rPr>
        <w:t>（2）通过政采云系统正常开展</w:t>
      </w:r>
      <w:r>
        <w:rPr>
          <w:rFonts w:hint="eastAsia" w:ascii="仿宋_GB2312" w:hAnsi="宋体" w:eastAsia="仿宋_GB2312" w:cs="宋体"/>
          <w:color w:val="333333"/>
          <w:kern w:val="0"/>
          <w:sz w:val="32"/>
          <w:szCs w:val="32"/>
          <w:lang w:eastAsia="zh-CN"/>
        </w:rPr>
        <w:t>所需要</w:t>
      </w:r>
      <w:r>
        <w:rPr>
          <w:rFonts w:hint="eastAsia" w:ascii="仿宋_GB2312" w:hAnsi="宋体" w:eastAsia="仿宋_GB2312" w:cs="宋体"/>
          <w:color w:val="333333"/>
          <w:kern w:val="0"/>
          <w:sz w:val="32"/>
          <w:szCs w:val="32"/>
        </w:rPr>
        <w:t>采购备案；</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二、项目评价工作开展情况</w:t>
      </w:r>
    </w:p>
    <w:p>
      <w:pPr>
        <w:widowControl/>
        <w:spacing w:line="560" w:lineRule="exact"/>
        <w:ind w:firstLine="560"/>
        <w:rPr>
          <w:rFonts w:hint="eastAsia" w:ascii="仿宋_GB2312" w:hAnsi="宋体" w:eastAsia="仿宋_GB2312" w:cs="宋体"/>
          <w:color w:val="333333"/>
          <w:kern w:val="0"/>
          <w:sz w:val="32"/>
          <w:szCs w:val="32"/>
          <w:lang w:eastAsia="zh-CN"/>
        </w:rPr>
      </w:pPr>
      <w:r>
        <w:rPr>
          <w:rFonts w:hint="eastAsia" w:ascii="仿宋_GB2312" w:hAnsi="宋体" w:eastAsia="仿宋_GB2312" w:cs="宋体"/>
          <w:color w:val="333333"/>
          <w:kern w:val="0"/>
          <w:sz w:val="32"/>
          <w:szCs w:val="32"/>
        </w:rPr>
        <w:t>玉东新区行政审批局根据优化营商环境工作经费</w:t>
      </w:r>
      <w:r>
        <w:rPr>
          <w:rFonts w:hint="eastAsia" w:ascii="仿宋_GB2312" w:hAnsi="宋体" w:eastAsia="仿宋_GB2312" w:cs="宋体"/>
          <w:color w:val="333333"/>
          <w:kern w:val="0"/>
          <w:sz w:val="32"/>
          <w:szCs w:val="32"/>
          <w:lang w:eastAsia="zh-CN"/>
        </w:rPr>
        <w:t>清单开展本年度工作。保证此项工作正常运行。</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三、项目绩效情况</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（一）绩效目标完成情况</w:t>
      </w:r>
    </w:p>
    <w:p>
      <w:pPr>
        <w:spacing w:line="640" w:lineRule="exact"/>
        <w:ind w:firstLine="640" w:firstLineChars="200"/>
        <w:outlineLvl w:val="0"/>
        <w:rPr>
          <w:rFonts w:hint="eastAsia" w:ascii="仿宋_GB2312" w:hAnsi="华文中宋" w:eastAsia="仿宋_GB2312"/>
          <w:sz w:val="32"/>
          <w:szCs w:val="32"/>
          <w:lang w:eastAsia="zh-CN"/>
        </w:rPr>
      </w:pPr>
      <w:r>
        <w:rPr>
          <w:rFonts w:hint="eastAsia" w:ascii="仿宋_GB2312" w:eastAsia="仿宋_GB2312"/>
          <w:color w:val="000000"/>
          <w:sz w:val="32"/>
          <w:szCs w:val="32"/>
        </w:rPr>
        <w:t>2022年</w:t>
      </w:r>
      <w:r>
        <w:rPr>
          <w:rFonts w:hint="eastAsia" w:ascii="仿宋_GB2312" w:hAnsi="宋体" w:eastAsia="仿宋_GB2312" w:cs="宋体"/>
          <w:color w:val="333333"/>
          <w:kern w:val="0"/>
          <w:sz w:val="32"/>
          <w:szCs w:val="32"/>
        </w:rPr>
        <w:t>优化营商环境工作</w:t>
      </w:r>
      <w:r>
        <w:rPr>
          <w:rFonts w:hint="eastAsia" w:ascii="仿宋_GB2312" w:eastAsia="仿宋_GB2312"/>
          <w:color w:val="000000"/>
          <w:sz w:val="32"/>
          <w:szCs w:val="32"/>
        </w:rPr>
        <w:t>正常运行</w:t>
      </w:r>
      <w:r>
        <w:rPr>
          <w:rFonts w:hint="eastAsia" w:ascii="仿宋_GB2312" w:eastAsia="仿宋_GB2312"/>
          <w:color w:val="000000"/>
          <w:sz w:val="32"/>
          <w:szCs w:val="32"/>
          <w:lang w:eastAsia="zh-CN"/>
        </w:rPr>
        <w:t>。</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（二）绩效分析</w:t>
      </w:r>
    </w:p>
    <w:p>
      <w:pPr>
        <w:spacing w:line="640" w:lineRule="exact"/>
        <w:ind w:firstLine="640" w:firstLineChars="200"/>
        <w:outlineLvl w:val="0"/>
        <w:rPr>
          <w:rFonts w:hint="eastAsia" w:ascii="仿宋_GB2312" w:hAnsi="华文中宋" w:eastAsia="仿宋_GB2312"/>
          <w:sz w:val="32"/>
          <w:szCs w:val="32"/>
        </w:rPr>
      </w:pPr>
      <w:r>
        <w:rPr>
          <w:rFonts w:hint="eastAsia" w:ascii="仿宋_GB2312" w:eastAsia="仿宋_GB2312"/>
          <w:color w:val="000000"/>
          <w:sz w:val="32"/>
          <w:szCs w:val="32"/>
        </w:rPr>
        <w:t>因疫情及财政紧张等不可控因素导致项目预算缩减，</w:t>
      </w:r>
      <w:r>
        <w:rPr>
          <w:rFonts w:hint="eastAsia" w:ascii="仿宋_GB2312" w:eastAsia="仿宋_GB2312"/>
          <w:color w:val="000000"/>
          <w:sz w:val="32"/>
          <w:szCs w:val="32"/>
          <w:lang w:eastAsia="zh-CN"/>
        </w:rPr>
        <w:t>本单位根据实际支出进行</w:t>
      </w:r>
      <w:r>
        <w:rPr>
          <w:rFonts w:hint="eastAsia" w:ascii="仿宋_GB2312" w:eastAsia="仿宋_GB2312"/>
          <w:color w:val="000000"/>
          <w:sz w:val="32"/>
          <w:szCs w:val="32"/>
        </w:rPr>
        <w:t>工作开展。</w:t>
      </w:r>
    </w:p>
    <w:p>
      <w:pPr>
        <w:spacing w:line="560" w:lineRule="exact"/>
        <w:ind w:firstLine="643" w:firstLineChars="200"/>
        <w:rPr>
          <w:rFonts w:hint="eastAsia" w:ascii="仿宋_GB2312" w:eastAsia="仿宋_GB2312"/>
          <w:b/>
          <w:color w:val="000000"/>
          <w:sz w:val="32"/>
          <w:szCs w:val="32"/>
        </w:rPr>
      </w:pPr>
      <w:r>
        <w:rPr>
          <w:rFonts w:hint="eastAsia" w:ascii="仿宋_GB2312" w:eastAsia="仿宋_GB2312"/>
          <w:b/>
          <w:color w:val="000000"/>
          <w:sz w:val="32"/>
          <w:szCs w:val="32"/>
        </w:rPr>
        <w:t>（三）总体自我评价</w:t>
      </w:r>
    </w:p>
    <w:p>
      <w:pPr>
        <w:spacing w:line="640" w:lineRule="exact"/>
        <w:ind w:firstLine="640" w:firstLineChars="200"/>
        <w:outlineLvl w:val="0"/>
        <w:rPr>
          <w:rFonts w:hint="eastAsia" w:ascii="仿宋_GB2312" w:eastAsia="仿宋_GB2312"/>
          <w:color w:val="000000"/>
          <w:sz w:val="32"/>
          <w:szCs w:val="32"/>
        </w:rPr>
      </w:pPr>
      <w:r>
        <w:rPr>
          <w:rFonts w:hint="eastAsia" w:ascii="仿宋_GB2312" w:eastAsia="仿宋_GB2312"/>
          <w:color w:val="000000"/>
          <w:sz w:val="32"/>
          <w:szCs w:val="32"/>
        </w:rPr>
        <w:t>2022年</w:t>
      </w:r>
      <w:r>
        <w:rPr>
          <w:rFonts w:hint="eastAsia" w:ascii="仿宋_GB2312" w:hAnsi="宋体" w:eastAsia="仿宋_GB2312" w:cs="宋体"/>
          <w:color w:val="333333"/>
          <w:kern w:val="0"/>
          <w:sz w:val="32"/>
          <w:szCs w:val="32"/>
        </w:rPr>
        <w:t>优化营商环境工作</w:t>
      </w:r>
      <w:r>
        <w:rPr>
          <w:rFonts w:hint="eastAsia" w:ascii="仿宋_GB2312" w:eastAsia="仿宋_GB2312"/>
          <w:color w:val="000000"/>
          <w:sz w:val="32"/>
          <w:szCs w:val="32"/>
        </w:rPr>
        <w:t>正常运行</w:t>
      </w:r>
      <w:r>
        <w:rPr>
          <w:rFonts w:hint="eastAsia" w:ascii="仿宋_GB2312" w:eastAsia="仿宋_GB2312"/>
          <w:color w:val="000000"/>
          <w:sz w:val="32"/>
          <w:szCs w:val="32"/>
          <w:lang w:eastAsia="zh-CN"/>
        </w:rPr>
        <w:t>，</w:t>
      </w:r>
      <w:bookmarkStart w:id="0" w:name="_GoBack"/>
      <w:bookmarkEnd w:id="0"/>
      <w:r>
        <w:rPr>
          <w:rFonts w:hint="eastAsia" w:ascii="仿宋_GB2312" w:eastAsia="仿宋_GB2312"/>
          <w:color w:val="000000"/>
          <w:sz w:val="32"/>
          <w:szCs w:val="32"/>
        </w:rPr>
        <w:t>各项</w:t>
      </w:r>
      <w:r>
        <w:rPr>
          <w:rFonts w:hint="eastAsia" w:ascii="仿宋_GB2312" w:eastAsia="仿宋_GB2312"/>
          <w:color w:val="000000"/>
          <w:sz w:val="32"/>
          <w:szCs w:val="32"/>
          <w:lang w:eastAsia="zh-CN"/>
        </w:rPr>
        <w:t>工作</w:t>
      </w:r>
      <w:r>
        <w:rPr>
          <w:rFonts w:hint="eastAsia" w:ascii="仿宋_GB2312" w:eastAsia="仿宋_GB2312"/>
          <w:color w:val="000000"/>
          <w:sz w:val="32"/>
          <w:szCs w:val="32"/>
        </w:rPr>
        <w:t>正常使用，总体评价较好。</w:t>
      </w:r>
    </w:p>
    <w:p>
      <w:pPr>
        <w:spacing w:line="560" w:lineRule="exact"/>
        <w:ind w:firstLine="643" w:firstLineChars="200"/>
        <w:rPr>
          <w:rFonts w:hint="eastAsia" w:ascii="仿宋_GB2312" w:hAnsi="黑体" w:eastAsia="仿宋_GB2312"/>
          <w:b/>
          <w:color w:val="000000"/>
          <w:sz w:val="32"/>
          <w:szCs w:val="32"/>
        </w:rPr>
      </w:pPr>
      <w:r>
        <w:rPr>
          <w:rFonts w:hint="eastAsia" w:ascii="仿宋_GB2312" w:eastAsia="仿宋_GB2312"/>
          <w:b/>
          <w:color w:val="000000"/>
          <w:sz w:val="32"/>
          <w:szCs w:val="32"/>
        </w:rPr>
        <w:t>四、主要经验做法</w:t>
      </w:r>
      <w:r>
        <w:rPr>
          <w:rFonts w:hint="eastAsia" w:ascii="仿宋_GB2312" w:hAnsi="黑体" w:eastAsia="仿宋_GB2312"/>
          <w:b/>
          <w:color w:val="000000"/>
          <w:sz w:val="32"/>
          <w:szCs w:val="32"/>
        </w:rPr>
        <w:t>、存在的问题和原因分析五、工作改进建议</w:t>
      </w:r>
    </w:p>
    <w:p>
      <w:pPr>
        <w:spacing w:line="560" w:lineRule="exact"/>
        <w:ind w:firstLine="643" w:firstLineChars="200"/>
        <w:rPr>
          <w:rFonts w:hint="eastAsia" w:ascii="仿宋_GB2312" w:eastAsia="仿宋_GB2312"/>
          <w:b/>
          <w:color w:val="000000"/>
          <w:sz w:val="32"/>
          <w:szCs w:val="32"/>
        </w:rPr>
      </w:pPr>
      <w:r>
        <w:rPr>
          <w:rFonts w:hint="eastAsia" w:ascii="仿宋_GB2312" w:hAnsi="黑体" w:eastAsia="仿宋_GB2312"/>
          <w:b/>
          <w:color w:val="000000"/>
          <w:sz w:val="32"/>
          <w:szCs w:val="32"/>
        </w:rPr>
        <w:t>无</w:t>
      </w:r>
    </w:p>
    <w:p/>
    <w:sectPr>
      <w:headerReference r:id="rId3" w:type="default"/>
      <w:footerReference r:id="rId4" w:type="default"/>
      <w:footerReference r:id="rId5"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8"/>
        <w:szCs w:val="28"/>
      </w:rPr>
    </w:pP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- 1 -</w:t>
    </w:r>
    <w:r>
      <w:rPr>
        <w:rStyle w:val="7"/>
        <w:sz w:val="28"/>
        <w:szCs w:val="28"/>
      </w:rPr>
      <w:fldChar w:fldCharType="end"/>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lZTY4YjcxNmMzYmYwM2U0MzJlY2JmNDQ1MzMzNTEifQ=="/>
  </w:docVars>
  <w:rsids>
    <w:rsidRoot w:val="196F0EC5"/>
    <w:rsid w:val="11254CC9"/>
    <w:rsid w:val="18DD3AFD"/>
    <w:rsid w:val="196F0EC5"/>
    <w:rsid w:val="1B55264E"/>
    <w:rsid w:val="26C03072"/>
    <w:rsid w:val="31230DCD"/>
    <w:rsid w:val="44872FC9"/>
    <w:rsid w:val="45BC6CA2"/>
    <w:rsid w:val="473311E6"/>
    <w:rsid w:val="487545D5"/>
    <w:rsid w:val="4E797E26"/>
    <w:rsid w:val="5019366F"/>
    <w:rsid w:val="59C507C7"/>
    <w:rsid w:val="5D553044"/>
    <w:rsid w:val="63C204F4"/>
    <w:rsid w:val="700215D2"/>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1正文"/>
    <w:basedOn w:val="1"/>
    <w:qFormat/>
    <w:uiPriority w:val="0"/>
    <w:pPr>
      <w:spacing w:line="360" w:lineRule="auto"/>
      <w:ind w:firstLine="420" w:firstLineChars="200"/>
      <w:jc w:val="left"/>
    </w:pPr>
    <w:rPr>
      <w:rFonts w:ascii="宋体" w:hAnsi="宋体" w:cs="宋体"/>
      <w:szCs w:val="21"/>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946</Words>
  <Characters>981</Characters>
  <Lines>0</Lines>
  <Paragraphs>0</Paragraphs>
  <TotalTime>0</TotalTime>
  <ScaleCrop>false</ScaleCrop>
  <LinksUpToDate>false</LinksUpToDate>
  <CharactersWithSpaces>983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2023-03-31T03:21:00Z</dcterms:created>
  <dc:creator>NTKO</dc:creator>
  <cp:lastModifiedBy>夜明珠</cp:lastModifiedBy>
  <dcterms:modified xsi:type="dcterms:W3CDTF">2023-04-05T01:36:52Z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1748E7BDFCA24F389C46304A58C8F442</vt:lpwstr>
  </property>
</Properties>
</file>