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2</w:t>
      </w:r>
      <w:r>
        <w:rPr>
          <w:rFonts w:hint="eastAsia" w:ascii="方正小标宋简体" w:eastAsia="方正小标宋简体"/>
          <w:sz w:val="44"/>
          <w:szCs w:val="44"/>
        </w:rPr>
        <w:t>年度玉林市玉东新区电子政务外网</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rPr>
        <w:t>线路费用及维护费预算</w:t>
      </w:r>
      <w:bookmarkStart w:id="0" w:name="_GoBack"/>
      <w:r>
        <w:rPr>
          <w:rFonts w:hint="eastAsia" w:ascii="方正小标宋简体" w:eastAsia="方正小标宋简体"/>
          <w:sz w:val="44"/>
          <w:szCs w:val="44"/>
        </w:rPr>
        <w:t>项目</w:t>
      </w:r>
      <w:r>
        <w:rPr>
          <w:rFonts w:hint="eastAsia" w:ascii="方正小标宋简体" w:eastAsia="方正小标宋简体"/>
          <w:sz w:val="44"/>
          <w:szCs w:val="44"/>
          <w:lang w:eastAsia="zh-CN"/>
        </w:rPr>
        <w:t>情况说明</w:t>
      </w:r>
      <w:bookmarkEnd w:id="0"/>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eastAsia="仿宋_GB2312"/>
          <w:color w:val="FF0000"/>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（一）项目立项情况。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1．项目立项背景。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数字广西建设领导小组办公室关于印发广西政务数据“聚通用”实施细则（试行）的通知》（桂数广办发〔2019〕13号）、《玉林市政务数据资源管理与应用改革实施方案的通知》（玉数字办发〔2020〕12号）《广西壮族自治区大数据发展局关于印发广西电子政务外网横向接入方案的通知》（桂数发〔2021〕11号）。玉东新区电子政务外网由行政审批局牵头，负责统筹建设并进行日常运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2．资金用途及目的。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rPr>
        <w:t>主要用于支付</w:t>
      </w:r>
      <w:r>
        <w:rPr>
          <w:rFonts w:hint="eastAsia" w:ascii="仿宋_GB2312" w:hAnsi="仿宋_GB2312" w:eastAsia="仿宋_GB2312" w:cs="仿宋_GB2312"/>
          <w:color w:val="auto"/>
          <w:sz w:val="32"/>
          <w:szCs w:val="32"/>
          <w:lang w:eastAsia="zh-CN"/>
        </w:rPr>
        <w:t>玉东新区茂林镇及</w:t>
      </w:r>
      <w:r>
        <w:rPr>
          <w:rFonts w:hint="eastAsia" w:ascii="仿宋_GB2312" w:hAnsi="仿宋_GB2312" w:eastAsia="仿宋_GB2312" w:cs="仿宋_GB2312"/>
          <w:color w:val="auto"/>
          <w:sz w:val="32"/>
          <w:szCs w:val="32"/>
          <w:lang w:val="en-US" w:eastAsia="zh-CN"/>
        </w:rPr>
        <w:t>25个社区电子政务外网线路一年的使用费，茂林镇整体带宽的提速费用。保障茂林镇及下辖25个社区能稳定的使用网络办公。</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二、项目情况</w:t>
      </w:r>
      <w:r>
        <w:rPr>
          <w:rFonts w:hint="eastAsia" w:ascii="仿宋_GB2312" w:hAnsi="仿宋_GB2312" w:eastAsia="仿宋_GB2312" w:cs="仿宋_GB2312"/>
          <w:color w:val="auto"/>
          <w:sz w:val="32"/>
          <w:szCs w:val="32"/>
          <w:lang w:eastAsia="zh-CN"/>
        </w:rPr>
        <w:t>说明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黑体" w:eastAsia="仿宋_GB2312"/>
          <w:color w:val="000000"/>
          <w:sz w:val="32"/>
          <w:szCs w:val="32"/>
          <w:lang w:val="en-US" w:eastAsia="zh-CN"/>
        </w:rPr>
      </w:pPr>
      <w:r>
        <w:rPr>
          <w:rFonts w:hint="eastAsia" w:ascii="仿宋_GB2312" w:hAnsi="黑体" w:eastAsia="仿宋_GB2312"/>
          <w:color w:val="000000"/>
          <w:sz w:val="32"/>
          <w:szCs w:val="32"/>
          <w:lang w:val="en-US" w:eastAsia="zh-CN"/>
        </w:rPr>
        <w:t>由于缺乏资金，本项目未开展工作，目前玉东新区电子政务外网线路处于欠费运行状态。</w:t>
      </w:r>
    </w:p>
    <w:p/>
    <w:sectPr>
      <w:headerReference r:id="rId3" w:type="default"/>
      <w:footerReference r:id="rId4" w:type="default"/>
      <w:footerReference r:id="rId5"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8"/>
        <w:szCs w:val="28"/>
      </w:rPr>
    </w:pP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- 1 -</w:t>
    </w:r>
    <w:r>
      <w:rPr>
        <w:rStyle w:val="7"/>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lZTY4YjcxNmMzYmYwM2U0MzJlY2JmNDQ1MzMzNTEifQ=="/>
  </w:docVars>
  <w:rsids>
    <w:rsidRoot w:val="196F0EC5"/>
    <w:rsid w:val="196F0EC5"/>
    <w:rsid w:val="1E9D4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1正文"/>
    <w:basedOn w:val="1"/>
    <w:qFormat/>
    <w:uiPriority w:val="0"/>
    <w:pPr>
      <w:spacing w:line="360" w:lineRule="auto"/>
      <w:ind w:firstLine="420" w:firstLineChars="200"/>
      <w:jc w:val="left"/>
    </w:pPr>
    <w:rPr>
      <w:rFonts w:ascii="宋体" w:hAnsi="宋体" w:cs="宋体"/>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422</Words>
  <Characters>445</Characters>
  <Lines>0</Lines>
  <Paragraphs>0</Paragraphs>
  <TotalTime>41</TotalTime>
  <ScaleCrop>false</ScaleCrop>
  <LinksUpToDate>false</LinksUpToDate>
  <CharactersWithSpaces>445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2023-03-31T03:21:00Z</dcterms:created>
  <dc:creator>NTKO</dc:creator>
  <cp:lastModifiedBy>夜明珠</cp:lastModifiedBy>
  <dcterms:modified xsi:type="dcterms:W3CDTF">2023-03-31T11:00:53Z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D9BB1861E82B412C8C28C3243328966D</vt:lpwstr>
  </property>
</Properties>
</file>