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年度玉林市玉东新区政务中心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物业管理费</w:t>
      </w:r>
      <w:r>
        <w:rPr>
          <w:rFonts w:hint="eastAsia" w:ascii="方正小标宋简体" w:eastAsia="方正小标宋简体"/>
          <w:sz w:val="44"/>
          <w:szCs w:val="44"/>
        </w:rPr>
        <w:t>预算项目项目绩效自评报告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一、项目基本情况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（一）项目立项情况。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1．项目立项背景: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我中心于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2015年底开始，租用东投集团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位于玉林市玉东大道同德苑小区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铺面一楼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和二楼作为办公地点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，建筑面积约为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方米。为了给办事群众提供一个良好、安全、舒适的环境，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我中心每年从社会选聘一家物业公司对办公场所进行维护管理，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物业管理费按年度拨付，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确保日常物业管理各项工作正常开展，更好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提供一个良好、安全、舒适的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环境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2．资金用途及目的: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广西全中物业有限公司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签订物业管理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服务合同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根据实际使用金额拨付，以保证本单位</w:t>
      </w:r>
      <w:r>
        <w:rPr>
          <w:rFonts w:hint="eastAsia" w:ascii="仿宋_GB2312" w:eastAsia="仿宋_GB2312"/>
          <w:color w:val="auto"/>
          <w:sz w:val="32"/>
          <w:szCs w:val="32"/>
          <w:lang w:val="en-US"/>
        </w:rPr>
        <w:t>物业管理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工作，保证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提供一个良好、安全、舒适的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环境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（二）项目资金管理使用情况。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1．项目资金（包括财政资金、自筹资金等）安排落实、总投入等情况。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年初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物业管理费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预算12.5万，要求实际支出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产生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物业管理费12.48万元，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124800元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2．项目资金（主要是指财政资金）实际使用情况，包括项目主要内容和涉及范围。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2022年1月-12月物业管理费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124800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拨付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广西全中物业有限公司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3．项目资金管理情况（包括管理制度、办法的制订及执行情况）。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根据甲乙双方的约定及玉东新区相关财务要求支付，符合要求。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4．项目资金支出及拨付合规性情况。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经费申请及拨付均符合玉东新区相关财务规定。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（三）年初绩效目标及其衡量指标设定情况。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按年初绩效目标完成绩效任务。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（四）项目组织管理情况。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1．项目组织情况（包括项目招投标情况、调整情况、完成验收等）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根据使用物业管理费开展此项工作。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2．项目管理情况（包括项目管理制度建设、日常检查监督管理等情况）．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（1）确定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使用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单位；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（2）根据相关要求开展工作；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二、项目评价工作开展情况</w:t>
      </w:r>
    </w:p>
    <w:p>
      <w:pPr>
        <w:widowControl/>
        <w:spacing w:line="560" w:lineRule="exact"/>
        <w:ind w:firstLine="560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玉东新区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政务中心，根据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约定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符合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条件的支付相关费用。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三、项目绩效情况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（一）绩效目标完成情况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（二）绩效分析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（三）总体自我评价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水电费</w:t>
      </w:r>
      <w:r>
        <w:rPr>
          <w:rFonts w:hint="eastAsia" w:ascii="仿宋_GB2312" w:eastAsia="仿宋_GB2312"/>
          <w:color w:val="000000"/>
          <w:sz w:val="32"/>
          <w:szCs w:val="32"/>
        </w:rPr>
        <w:t>工作仍在开展，总体评价较好。</w:t>
      </w:r>
    </w:p>
    <w:p>
      <w:pPr>
        <w:spacing w:line="560" w:lineRule="exact"/>
        <w:ind w:firstLine="643" w:firstLineChars="200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四、主要经验做法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、存在的问题和原因分析五、工作改进建议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04F96FF0"/>
    <w:rsid w:val="06563FCE"/>
    <w:rsid w:val="0BFF4E32"/>
    <w:rsid w:val="0D780CCE"/>
    <w:rsid w:val="0DBA3094"/>
    <w:rsid w:val="145F47D3"/>
    <w:rsid w:val="154A11A2"/>
    <w:rsid w:val="155B42FA"/>
    <w:rsid w:val="195B1BCF"/>
    <w:rsid w:val="196F0EC5"/>
    <w:rsid w:val="1B1E2EB4"/>
    <w:rsid w:val="1B7967EB"/>
    <w:rsid w:val="1D65301C"/>
    <w:rsid w:val="22680EB9"/>
    <w:rsid w:val="23CB7951"/>
    <w:rsid w:val="27BF3329"/>
    <w:rsid w:val="2D0143E4"/>
    <w:rsid w:val="2FD951A4"/>
    <w:rsid w:val="34D81ECE"/>
    <w:rsid w:val="35A85D44"/>
    <w:rsid w:val="36E92171"/>
    <w:rsid w:val="37F214F9"/>
    <w:rsid w:val="381E22EE"/>
    <w:rsid w:val="38D155B2"/>
    <w:rsid w:val="391F631E"/>
    <w:rsid w:val="3CC03AC9"/>
    <w:rsid w:val="40754A75"/>
    <w:rsid w:val="42701998"/>
    <w:rsid w:val="45321187"/>
    <w:rsid w:val="455A06DD"/>
    <w:rsid w:val="4DDA23BB"/>
    <w:rsid w:val="505334B6"/>
    <w:rsid w:val="576378C6"/>
    <w:rsid w:val="59C507C7"/>
    <w:rsid w:val="5AE66844"/>
    <w:rsid w:val="5C1B42CB"/>
    <w:rsid w:val="5D553044"/>
    <w:rsid w:val="5E4044BD"/>
    <w:rsid w:val="628726BA"/>
    <w:rsid w:val="62984D6A"/>
    <w:rsid w:val="63400ABB"/>
    <w:rsid w:val="63C204F4"/>
    <w:rsid w:val="67717495"/>
    <w:rsid w:val="6850354E"/>
    <w:rsid w:val="693E3CEF"/>
    <w:rsid w:val="6BD46244"/>
    <w:rsid w:val="6C1D5E3D"/>
    <w:rsid w:val="6E0948CB"/>
    <w:rsid w:val="6FC36CFC"/>
    <w:rsid w:val="759A405B"/>
    <w:rsid w:val="7F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855</Words>
  <Characters>889</Characters>
  <Lines>0</Lines>
  <Paragraphs>0</Paragraphs>
  <TotalTime>0</TotalTime>
  <ScaleCrop>false</ScaleCrop>
  <LinksUpToDate>false</LinksUpToDate>
  <CharactersWithSpaces>889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2023-09-25T01:19:56Z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1748E7BDFCA24F389C46304A58C8F442</vt:lpwstr>
  </property>
</Properties>
</file>