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21" w:rsidRDefault="00122FA7">
      <w:pPr>
        <w:spacing w:line="579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玉林市玉东新区工委管委办公室</w:t>
      </w:r>
    </w:p>
    <w:p w:rsidR="00A94B21" w:rsidRDefault="00122FA7">
      <w:pPr>
        <w:spacing w:line="579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年度部门整体支出绩效自评报告</w:t>
      </w:r>
    </w:p>
    <w:bookmarkEnd w:id="0"/>
    <w:p w:rsidR="00A94B21" w:rsidRDefault="00A94B21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94B21" w:rsidRDefault="00122FA7">
      <w:pPr>
        <w:spacing w:line="579" w:lineRule="exact"/>
        <w:ind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一、部门整体支出绩效目标设置及自评工作开展情况</w:t>
      </w:r>
    </w:p>
    <w:p w:rsidR="00A94B21" w:rsidRDefault="00122FA7">
      <w:pPr>
        <w:autoSpaceDE w:val="0"/>
        <w:autoSpaceDN w:val="0"/>
        <w:adjustRightInd w:val="0"/>
        <w:spacing w:line="579" w:lineRule="exact"/>
        <w:ind w:firstLineChars="196" w:firstLine="627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本部门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年度总支出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1238.88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>
        <w:rPr>
          <w:rFonts w:ascii="仿宋_GB2312" w:eastAsia="仿宋_GB2312" w:hAnsi="仿宋_GB2312" w:cs="仿宋_GB2312" w:hint="eastAsia"/>
          <w:sz w:val="32"/>
          <w:szCs w:val="32"/>
        </w:rPr>
        <w:t>较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年度决算数减少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176.28</w:t>
      </w:r>
      <w:r>
        <w:rPr>
          <w:rFonts w:ascii="仿宋_GB2312" w:eastAsia="仿宋_GB2312" w:hAnsi="仿宋_GB2312" w:cs="仿宋_GB2312" w:hint="eastAsia"/>
          <w:sz w:val="32"/>
          <w:szCs w:val="32"/>
        </w:rPr>
        <w:t>元，下降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12.45</w:t>
      </w:r>
      <w:r>
        <w:rPr>
          <w:rFonts w:ascii="仿宋_GB2312" w:eastAsia="仿宋_GB2312" w:hAnsi="仿宋_GB2312" w:cs="仿宋_GB2312" w:hint="eastAsia"/>
          <w:sz w:val="32"/>
          <w:szCs w:val="32"/>
        </w:rPr>
        <w:t>%</w:t>
      </w:r>
      <w:r>
        <w:rPr>
          <w:rFonts w:ascii="仿宋_GB2312" w:eastAsia="仿宋_GB2312" w:hAnsi="仿宋_GB2312" w:cs="仿宋_GB2312" w:hint="eastAsia"/>
          <w:sz w:val="32"/>
          <w:szCs w:val="32"/>
        </w:rPr>
        <w:t>。支出具体情况如下：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A94B21" w:rsidRDefault="00122FA7">
      <w:pPr>
        <w:autoSpaceDE w:val="0"/>
        <w:autoSpaceDN w:val="0"/>
        <w:adjustRightInd w:val="0"/>
        <w:spacing w:line="579" w:lineRule="exact"/>
        <w:ind w:firstLineChars="196" w:firstLine="627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一般公共服务支出</w:t>
      </w:r>
      <w:r>
        <w:rPr>
          <w:rFonts w:ascii="仿宋_GB2312" w:eastAsia="仿宋_GB2312" w:hAnsi="黑体" w:cs="仿宋_GB2312" w:hint="eastAsia"/>
          <w:kern w:val="0"/>
          <w:sz w:val="32"/>
          <w:szCs w:val="32"/>
        </w:rPr>
        <w:t>1</w:t>
      </w:r>
      <w:r>
        <w:rPr>
          <w:rFonts w:ascii="仿宋_GB2312" w:eastAsia="仿宋_GB2312" w:hAnsi="黑体" w:cs="仿宋_GB2312" w:hint="eastAsia"/>
          <w:kern w:val="0"/>
          <w:sz w:val="32"/>
          <w:szCs w:val="32"/>
        </w:rPr>
        <w:t>348.42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：主要用于工委管委办公室日常运转发生的基本支出。如：根据国家规定的标准发生的社会保障缴费、基本工资、津贴补贴等人员经费支出，按市统一规定的开支标准发生的办公费、印刷费、水电费、邮电费、差旅费、维修费、会议费、培训费、劳务费、委托业务费、福利费、物业费、租赁费、公务用车运行维护费、其他商品和服务支出、办公设备购置等日常公用经费支出。较</w:t>
      </w:r>
      <w:r>
        <w:rPr>
          <w:rFonts w:ascii="仿宋_GB2312" w:eastAsia="仿宋_GB2312" w:hAnsi="仿宋_GB2312" w:cs="仿宋_GB2312" w:hint="eastAsia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sz w:val="32"/>
          <w:szCs w:val="32"/>
        </w:rPr>
        <w:t>年度决算数减少</w:t>
      </w:r>
      <w:r>
        <w:rPr>
          <w:rFonts w:ascii="仿宋_GB2312" w:eastAsia="仿宋_GB2312" w:hAnsi="仿宋_GB2312" w:cs="仿宋_GB2312" w:hint="eastAsia"/>
          <w:sz w:val="32"/>
          <w:szCs w:val="32"/>
        </w:rPr>
        <w:t>165.94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万元，下降</w:t>
      </w:r>
      <w:r>
        <w:rPr>
          <w:rFonts w:ascii="仿宋_GB2312" w:eastAsia="仿宋_GB2312" w:hAnsi="仿宋_GB2312" w:cs="仿宋_GB2312" w:hint="eastAsia"/>
          <w:sz w:val="32"/>
          <w:szCs w:val="32"/>
        </w:rPr>
        <w:t>10.96</w:t>
      </w:r>
      <w:r>
        <w:rPr>
          <w:rFonts w:ascii="仿宋_GB2312" w:eastAsia="仿宋_GB2312" w:hAnsi="仿宋_GB2312" w:cs="仿宋_GB2312" w:hint="eastAsia"/>
          <w:sz w:val="32"/>
          <w:szCs w:val="32"/>
        </w:rPr>
        <w:t>%,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主要原因是公务接待减少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。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社会保障和就业支出</w:t>
      </w:r>
      <w:r>
        <w:rPr>
          <w:rFonts w:ascii="仿宋_GB2312" w:eastAsia="仿宋_GB2312" w:hAnsi="黑体" w:cs="仿宋_GB2312" w:hint="eastAsia"/>
          <w:kern w:val="0"/>
          <w:sz w:val="32"/>
          <w:szCs w:val="32"/>
        </w:rPr>
        <w:t>58.31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万元主要用于本级按国家规定，为在职人员工资津补贴管理方面的</w:t>
      </w:r>
      <w:r>
        <w:rPr>
          <w:rFonts w:ascii="仿宋_GB2312" w:eastAsia="仿宋_GB2312" w:hAnsi="仿宋_GB2312" w:cs="仿宋_GB2312" w:hint="eastAsia"/>
          <w:sz w:val="32"/>
          <w:szCs w:val="32"/>
        </w:rPr>
        <w:t>支出。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医疗卫生与计划生育支出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69.34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万元：主要用于本级按国家规定，为在职人员缴纳医疗保险、医疗救助等社保金的支出。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住房保障支出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29.58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万元：主要用于按照国家政策规定向职工发放的住房公积金、提租补贴、购房补贴等住房改革方面的支出。</w:t>
      </w:r>
    </w:p>
    <w:p w:rsidR="00A94B21" w:rsidRDefault="00122FA7">
      <w:pPr>
        <w:spacing w:line="579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二、职责履行绩效目标完成情况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经济性分析：本部门所有支出均在预算范围内合理使用。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效率性分析：本部门按年初确定的工作思路和目标，大力推进工作的开展，各项工作任务均按质按量按时完成，较好的履行了部门职能。</w:t>
      </w:r>
    </w:p>
    <w:p w:rsidR="00A94B21" w:rsidRDefault="00122FA7">
      <w:pPr>
        <w:spacing w:line="579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三、履职效益绩效目标完成情况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有效性分析：我办认真落实工委管委交办的各项任务，着力加强全区各单位交流合作，取得明显进步，各项工作均成绩喜人，使有限的资金发挥了最大的效益。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可持续性分析：本部门大力提倡勤俭节约，坚持把有限的资金用在绩效工作上，严格审批流程，坚持财务开支一支笔，上述措施较好的保证了财务开支和资金使用的合法合规、安全有效，较好地保证了本部门可持续发展。</w:t>
      </w:r>
    </w:p>
    <w:p w:rsidR="00A94B21" w:rsidRDefault="00122FA7">
      <w:pPr>
        <w:spacing w:line="579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四、自评得分及综合评价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我办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年绩效细指标分别为以下几点：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1:</w:t>
      </w:r>
      <w:r>
        <w:rPr>
          <w:rFonts w:ascii="仿宋_GB2312" w:eastAsia="仿宋_GB2312" w:hAnsi="仿宋_GB2312" w:cs="仿宋_GB2312" w:hint="eastAsia"/>
          <w:sz w:val="32"/>
          <w:szCs w:val="32"/>
        </w:rPr>
        <w:t>环境安全系数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2:</w:t>
      </w:r>
      <w:r>
        <w:rPr>
          <w:rFonts w:ascii="仿宋_GB2312" w:eastAsia="仿宋_GB2312" w:hAnsi="仿宋_GB2312" w:cs="仿宋_GB2312" w:hint="eastAsia"/>
          <w:sz w:val="32"/>
          <w:szCs w:val="32"/>
        </w:rPr>
        <w:t>环境清洁系数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3:</w:t>
      </w:r>
      <w:r>
        <w:rPr>
          <w:rFonts w:ascii="仿宋_GB2312" w:eastAsia="仿宋_GB2312" w:hAnsi="仿宋_GB2312" w:cs="仿宋_GB2312" w:hint="eastAsia"/>
          <w:sz w:val="32"/>
          <w:szCs w:val="32"/>
        </w:rPr>
        <w:t>固话畅通率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4:</w:t>
      </w:r>
      <w:r>
        <w:rPr>
          <w:rFonts w:ascii="仿宋_GB2312" w:eastAsia="仿宋_GB2312" w:hAnsi="仿宋_GB2312" w:cs="仿宋_GB2312" w:hint="eastAsia"/>
          <w:sz w:val="32"/>
          <w:szCs w:val="32"/>
        </w:rPr>
        <w:t>网络畅通率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5:</w:t>
      </w:r>
      <w:r>
        <w:rPr>
          <w:rFonts w:ascii="仿宋_GB2312" w:eastAsia="仿宋_GB2312" w:hAnsi="仿宋_GB2312" w:cs="仿宋_GB2312" w:hint="eastAsia"/>
          <w:sz w:val="32"/>
          <w:szCs w:val="32"/>
        </w:rPr>
        <w:t>通水率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6:</w:t>
      </w:r>
      <w:r>
        <w:rPr>
          <w:rFonts w:ascii="仿宋_GB2312" w:eastAsia="仿宋_GB2312" w:hAnsi="仿宋_GB2312" w:cs="仿宋_GB2312" w:hint="eastAsia"/>
          <w:sz w:val="32"/>
          <w:szCs w:val="32"/>
        </w:rPr>
        <w:t>通电率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7:</w:t>
      </w:r>
      <w:r>
        <w:rPr>
          <w:rFonts w:ascii="仿宋_GB2312" w:eastAsia="仿宋_GB2312" w:hAnsi="仿宋_GB2312" w:cs="仿宋_GB2312" w:hint="eastAsia"/>
          <w:sz w:val="32"/>
          <w:szCs w:val="32"/>
        </w:rPr>
        <w:t>接待费用不超标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8:</w:t>
      </w:r>
      <w:r>
        <w:rPr>
          <w:rFonts w:ascii="仿宋_GB2312" w:eastAsia="仿宋_GB2312" w:hAnsi="仿宋_GB2312" w:cs="仿宋_GB2312" w:hint="eastAsia"/>
          <w:sz w:val="32"/>
          <w:szCs w:val="32"/>
        </w:rPr>
        <w:t>节能减排工作完成率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9:</w:t>
      </w:r>
      <w:r>
        <w:rPr>
          <w:rFonts w:ascii="仿宋_GB2312" w:eastAsia="仿宋_GB2312" w:hAnsi="仿宋_GB2312" w:cs="仿宋_GB2312" w:hint="eastAsia"/>
          <w:sz w:val="32"/>
          <w:szCs w:val="32"/>
        </w:rPr>
        <w:t>值班工作完成率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10:</w:t>
      </w:r>
      <w:r>
        <w:rPr>
          <w:rFonts w:ascii="仿宋_GB2312" w:eastAsia="仿宋_GB2312" w:hAnsi="仿宋_GB2312" w:cs="仿宋_GB2312" w:hint="eastAsia"/>
          <w:sz w:val="32"/>
          <w:szCs w:val="32"/>
        </w:rPr>
        <w:t>大院设备运行安全率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11:</w:t>
      </w:r>
      <w:r>
        <w:rPr>
          <w:rFonts w:ascii="仿宋_GB2312" w:eastAsia="仿宋_GB2312" w:hAnsi="仿宋_GB2312" w:cs="仿宋_GB2312" w:hint="eastAsia"/>
          <w:sz w:val="32"/>
          <w:szCs w:val="32"/>
        </w:rPr>
        <w:t>成功开展各项会议率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年末，以上各项指标完成率均为</w:t>
      </w:r>
      <w:r>
        <w:rPr>
          <w:rFonts w:ascii="仿宋_GB2312" w:eastAsia="仿宋_GB2312" w:hAnsi="仿宋_GB2312" w:cs="仿宋_GB2312" w:hint="eastAsia"/>
          <w:sz w:val="32"/>
          <w:szCs w:val="32"/>
        </w:rPr>
        <w:t>100%</w:t>
      </w:r>
      <w:r>
        <w:rPr>
          <w:rFonts w:ascii="仿宋_GB2312" w:eastAsia="仿宋_GB2312" w:hAnsi="仿宋_GB2312" w:cs="仿宋_GB2312" w:hint="eastAsia"/>
          <w:sz w:val="32"/>
          <w:szCs w:val="32"/>
        </w:rPr>
        <w:t>。我办将自评结果作为下一年度预算安排和编制的依据，将有力提高预算制定的科学性和有效性。</w:t>
      </w:r>
    </w:p>
    <w:p w:rsidR="00A94B21" w:rsidRDefault="00122FA7">
      <w:pPr>
        <w:spacing w:line="579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五、存在的主要问题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年中追加资金较多，这是由于部分临时或突发的工作任务导致年中追加预算，且很多上级交办的临时性工作年初无法预计。</w:t>
      </w:r>
    </w:p>
    <w:p w:rsidR="00A94B21" w:rsidRDefault="00122FA7">
      <w:pPr>
        <w:spacing w:line="579" w:lineRule="exact"/>
        <w:ind w:firstLineChars="200" w:firstLine="64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六、下一步改进的措施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进一步提高预算编制的准确性。严格按照预算的相关规定和要求来编制部门预算，以各业务股室的年度业务活动安排为起点，加强与各业务股室的交流沟通，进一步提高预算精细化、准确化的意识，确保部门预算的全面、科学。</w:t>
      </w:r>
    </w:p>
    <w:p w:rsidR="00A94B21" w:rsidRDefault="00122FA7">
      <w:pPr>
        <w:spacing w:line="579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进一步完善预算开支的规范性。严格遵守各项开支费用的管理规定，加强财务管理，厉行节约，严控三公经费，确保开支口径与预算口径的一致，从而有效的提高预算资金的使用效率。</w:t>
      </w:r>
    </w:p>
    <w:p w:rsidR="00A94B21" w:rsidRDefault="00A94B21">
      <w:pPr>
        <w:spacing w:line="579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A94B21" w:rsidRDefault="00A94B21">
      <w:pPr>
        <w:spacing w:line="579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A94B21" w:rsidRDefault="00122FA7">
      <w:pPr>
        <w:spacing w:line="579" w:lineRule="exact"/>
        <w:ind w:firstLineChars="1100" w:firstLine="35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玉林市玉东新区工委管委办公室</w:t>
      </w:r>
    </w:p>
    <w:p w:rsidR="00A94B21" w:rsidRDefault="00122FA7">
      <w:pPr>
        <w:spacing w:line="579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A94B21" w:rsidRDefault="00A94B21"/>
    <w:sectPr w:rsidR="00A94B21" w:rsidSect="00A94B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FA7" w:rsidRDefault="00122FA7" w:rsidP="00A94B21">
      <w:r>
        <w:separator/>
      </w:r>
    </w:p>
  </w:endnote>
  <w:endnote w:type="continuationSeparator" w:id="1">
    <w:p w:rsidR="00122FA7" w:rsidRDefault="00122FA7" w:rsidP="00A94B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04" w:rsidRDefault="0007260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39246"/>
    </w:sdtPr>
    <w:sdtContent>
      <w:p w:rsidR="00A94B21" w:rsidRDefault="00A94B21">
        <w:pPr>
          <w:pStyle w:val="a3"/>
          <w:jc w:val="center"/>
        </w:pPr>
        <w:r w:rsidRPr="00A94B21">
          <w:fldChar w:fldCharType="begin"/>
        </w:r>
        <w:r w:rsidR="00122FA7">
          <w:instrText xml:space="preserve"> PAGE   \* MERGEFORMAT </w:instrText>
        </w:r>
        <w:r w:rsidRPr="00A94B21">
          <w:fldChar w:fldCharType="separate"/>
        </w:r>
        <w:r w:rsidR="00072604" w:rsidRPr="00072604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A94B21" w:rsidRDefault="00A94B21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04" w:rsidRDefault="000726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FA7" w:rsidRDefault="00122FA7" w:rsidP="00A94B21">
      <w:r>
        <w:separator/>
      </w:r>
    </w:p>
  </w:footnote>
  <w:footnote w:type="continuationSeparator" w:id="1">
    <w:p w:rsidR="00122FA7" w:rsidRDefault="00122FA7" w:rsidP="00A94B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04" w:rsidRDefault="0007260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04" w:rsidRDefault="00072604" w:rsidP="00072604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604" w:rsidRDefault="0007260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MxN2QyODMwYmJhZDU0Zjc2OWRiN2FhOGQyNjNlYzEifQ=="/>
  </w:docVars>
  <w:rsids>
    <w:rsidRoot w:val="37A1394F"/>
    <w:rsid w:val="00072604"/>
    <w:rsid w:val="00122FA7"/>
    <w:rsid w:val="00A94B21"/>
    <w:rsid w:val="37A139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94B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A94B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Char"/>
    <w:rsid w:val="00072604"/>
    <w:rPr>
      <w:sz w:val="18"/>
      <w:szCs w:val="18"/>
    </w:rPr>
  </w:style>
  <w:style w:type="character" w:customStyle="1" w:styleId="Char">
    <w:name w:val="批注框文本 Char"/>
    <w:basedOn w:val="a0"/>
    <w:link w:val="a4"/>
    <w:rsid w:val="00072604"/>
    <w:rPr>
      <w:kern w:val="2"/>
      <w:sz w:val="18"/>
      <w:szCs w:val="18"/>
    </w:rPr>
  </w:style>
  <w:style w:type="paragraph" w:styleId="a5">
    <w:name w:val="header"/>
    <w:basedOn w:val="a"/>
    <w:link w:val="Char0"/>
    <w:rsid w:val="000726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07260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198</Words>
  <Characters>1130</Characters>
  <Application>Microsoft Office Word</Application>
  <DocSecurity>0</DocSecurity>
  <Lines>9</Lines>
  <Paragraphs>2</Paragraphs>
  <ScaleCrop>false</ScaleCrop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陈丽芬</cp:lastModifiedBy>
  <cp:revision>2</cp:revision>
  <dcterms:created xsi:type="dcterms:W3CDTF">2023-01-29T03:26:00Z</dcterms:created>
  <dcterms:modified xsi:type="dcterms:W3CDTF">2023-02-01T08:00:00Z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88153D2B7EDC4884A708BB04CA7B41BB</vt:lpwstr>
  </property>
</Properties>
</file>