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Spec="center" w:tblpY="488"/>
        <w:tblOverlap w:val="never"/>
        <w:tblW w:w="10015" w:type="dxa"/>
        <w:jc w:val="center"/>
        <w:tblLayout w:type="fixed"/>
        <w:tblCellMar>
          <w:top w:w="0" w:type="dxa"/>
          <w:left w:w="0" w:type="dxa"/>
          <w:bottom w:w="0" w:type="dxa"/>
          <w:right w:w="0" w:type="dxa"/>
        </w:tblCellMar>
      </w:tblPr>
      <w:tblGrid>
        <w:gridCol w:w="3230"/>
        <w:gridCol w:w="615"/>
        <w:gridCol w:w="1110"/>
        <w:gridCol w:w="3015"/>
        <w:gridCol w:w="615"/>
        <w:gridCol w:w="1430"/>
      </w:tblGrid>
      <w:tr>
        <w:tblPrEx>
          <w:tblCellMar>
            <w:top w:w="0" w:type="dxa"/>
            <w:left w:w="0" w:type="dxa"/>
            <w:bottom w:w="0" w:type="dxa"/>
            <w:right w:w="0" w:type="dxa"/>
          </w:tblCellMar>
        </w:tblPrEx>
        <w:trPr>
          <w:trHeight w:val="339" w:hRule="atLeast"/>
          <w:jc w:val="center"/>
        </w:trPr>
        <w:tc>
          <w:tcPr>
            <w:tcW w:w="10015" w:type="dxa"/>
            <w:gridSpan w:val="6"/>
            <w:tcBorders>
              <w:top w:val="nil"/>
              <w:left w:val="nil"/>
              <w:bottom w:val="nil"/>
              <w:right w:val="nil"/>
            </w:tcBorders>
            <w:noWrap/>
            <w:tcMar>
              <w:top w:w="15" w:type="dxa"/>
              <w:left w:w="15" w:type="dxa"/>
              <w:right w:w="15" w:type="dxa"/>
            </w:tcMar>
            <w:vAlign w:val="bottom"/>
          </w:tcPr>
          <w:p>
            <w:pPr>
              <w:jc w:val="center"/>
              <w:rPr>
                <w:rFonts w:hint="eastAsia"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表一：收入支出决算总表</w:t>
            </w:r>
          </w:p>
        </w:tc>
      </w:tr>
      <w:tr>
        <w:tblPrEx>
          <w:tblCellMar>
            <w:top w:w="0" w:type="dxa"/>
            <w:left w:w="0" w:type="dxa"/>
            <w:bottom w:w="0" w:type="dxa"/>
            <w:right w:w="0" w:type="dxa"/>
          </w:tblCellMar>
        </w:tblPrEx>
        <w:trPr>
          <w:trHeight w:val="255" w:hRule="atLeast"/>
          <w:jc w:val="center"/>
        </w:trPr>
        <w:tc>
          <w:tcPr>
            <w:tcW w:w="3230"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615"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1110"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3015"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615"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14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trHeight w:val="255" w:hRule="atLeast"/>
          <w:jc w:val="center"/>
        </w:trPr>
        <w:tc>
          <w:tcPr>
            <w:tcW w:w="32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部门：玉林市玉东新区政务服务中心</w:t>
            </w:r>
          </w:p>
        </w:tc>
        <w:tc>
          <w:tcPr>
            <w:tcW w:w="615"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1110"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3015"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615"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14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jc w:val="center"/>
        </w:trPr>
        <w:tc>
          <w:tcPr>
            <w:tcW w:w="495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5060"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584.75</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537.86</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三、上级补助收入</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四、事业收入</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五、经营收入</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六、附属单位上缴收入</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七、其他收入</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24.68</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585.97</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584.87</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用事业基金弥补收支差额</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3.17</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323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28</w:t>
            </w:r>
          </w:p>
        </w:tc>
        <w:tc>
          <w:tcPr>
            <w:tcW w:w="11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588.05</w:t>
            </w:r>
          </w:p>
        </w:tc>
        <w:tc>
          <w:tcPr>
            <w:tcW w:w="301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总计</w:t>
            </w:r>
          </w:p>
        </w:tc>
        <w:tc>
          <w:tcPr>
            <w:tcW w:w="61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56</w:t>
            </w:r>
          </w:p>
        </w:tc>
        <w:tc>
          <w:tcPr>
            <w:tcW w:w="143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588.05</w:t>
            </w:r>
          </w:p>
        </w:tc>
      </w:tr>
      <w:tr>
        <w:tblPrEx>
          <w:tblCellMar>
            <w:top w:w="0" w:type="dxa"/>
            <w:left w:w="0" w:type="dxa"/>
            <w:bottom w:w="0" w:type="dxa"/>
            <w:right w:w="0" w:type="dxa"/>
          </w:tblCellMar>
        </w:tblPrEx>
        <w:trPr>
          <w:trHeight w:val="308" w:hRule="atLeast"/>
          <w:jc w:val="center"/>
        </w:trPr>
        <w:tc>
          <w:tcPr>
            <w:tcW w:w="10015" w:type="dxa"/>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w:t>
            </w:r>
          </w:p>
        </w:tc>
      </w:tr>
    </w:tbl>
    <w:p>
      <w:pPr>
        <w:spacing w:line="560" w:lineRule="exact"/>
        <w:rPr>
          <w:rFonts w:hint="eastAsia" w:ascii="黑体" w:hAnsi="黑体" w:eastAsia="黑体"/>
          <w:sz w:val="32"/>
          <w:szCs w:val="32"/>
        </w:rPr>
        <w:sectPr>
          <w:footerReference r:id="rId3" w:type="default"/>
          <w:footerReference r:id="rId4" w:type="even"/>
          <w:pgSz w:w="11906" w:h="16838"/>
          <w:pgMar w:top="1440" w:right="1797" w:bottom="1440" w:left="1797" w:header="851" w:footer="992" w:gutter="0"/>
          <w:cols w:space="720" w:num="1"/>
          <w:docGrid w:type="lines" w:linePitch="312" w:charSpace="0"/>
        </w:sectPr>
      </w:pPr>
    </w:p>
    <w:tbl>
      <w:tblPr>
        <w:tblStyle w:val="3"/>
        <w:tblW w:w="15855" w:type="dxa"/>
        <w:jc w:val="center"/>
        <w:tblLayout w:type="fixed"/>
        <w:tblCellMar>
          <w:top w:w="0" w:type="dxa"/>
          <w:left w:w="0" w:type="dxa"/>
          <w:bottom w:w="0" w:type="dxa"/>
          <w:right w:w="0" w:type="dxa"/>
        </w:tblCellMar>
      </w:tblPr>
      <w:tblGrid>
        <w:gridCol w:w="240"/>
        <w:gridCol w:w="559"/>
        <w:gridCol w:w="560"/>
        <w:gridCol w:w="330"/>
        <w:gridCol w:w="606"/>
        <w:gridCol w:w="150"/>
        <w:gridCol w:w="1937"/>
        <w:gridCol w:w="25"/>
        <w:gridCol w:w="65"/>
        <w:gridCol w:w="249"/>
        <w:gridCol w:w="1909"/>
        <w:gridCol w:w="585"/>
        <w:gridCol w:w="731"/>
        <w:gridCol w:w="439"/>
        <w:gridCol w:w="268"/>
        <w:gridCol w:w="2"/>
        <w:gridCol w:w="60"/>
        <w:gridCol w:w="207"/>
        <w:gridCol w:w="340"/>
        <w:gridCol w:w="23"/>
        <w:gridCol w:w="806"/>
        <w:gridCol w:w="4"/>
        <w:gridCol w:w="253"/>
        <w:gridCol w:w="230"/>
        <w:gridCol w:w="132"/>
        <w:gridCol w:w="95"/>
        <w:gridCol w:w="1"/>
        <w:gridCol w:w="126"/>
        <w:gridCol w:w="582"/>
        <w:gridCol w:w="15"/>
        <w:gridCol w:w="6"/>
        <w:gridCol w:w="359"/>
        <w:gridCol w:w="196"/>
        <w:gridCol w:w="240"/>
        <w:gridCol w:w="549"/>
        <w:gridCol w:w="57"/>
        <w:gridCol w:w="2"/>
        <w:gridCol w:w="29"/>
        <w:gridCol w:w="8"/>
        <w:gridCol w:w="235"/>
        <w:gridCol w:w="515"/>
        <w:gridCol w:w="680"/>
        <w:gridCol w:w="10"/>
        <w:gridCol w:w="111"/>
        <w:gridCol w:w="933"/>
        <w:gridCol w:w="388"/>
        <w:gridCol w:w="8"/>
      </w:tblGrid>
      <w:tr>
        <w:tblPrEx>
          <w:tblCellMar>
            <w:top w:w="0" w:type="dxa"/>
            <w:left w:w="0" w:type="dxa"/>
            <w:bottom w:w="0" w:type="dxa"/>
            <w:right w:w="0" w:type="dxa"/>
          </w:tblCellMar>
        </w:tblPrEx>
        <w:trPr>
          <w:gridAfter w:val="1"/>
          <w:wAfter w:w="8" w:type="dxa"/>
          <w:trHeight w:val="129" w:hRule="atLeast"/>
          <w:jc w:val="center"/>
        </w:trPr>
        <w:tc>
          <w:tcPr>
            <w:tcW w:w="15847" w:type="dxa"/>
            <w:gridSpan w:val="46"/>
            <w:tcBorders>
              <w:top w:val="nil"/>
              <w:left w:val="nil"/>
              <w:bottom w:val="nil"/>
              <w:right w:val="nil"/>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宋体" w:hAnsi="宋体" w:eastAsia="宋体" w:cs="宋体"/>
                <w:i w:val="0"/>
                <w:color w:val="000000"/>
                <w:sz w:val="30"/>
                <w:szCs w:val="3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表二：收入决算表</w:t>
            </w:r>
          </w:p>
        </w:tc>
      </w:tr>
      <w:tr>
        <w:tblPrEx>
          <w:tblCellMar>
            <w:top w:w="0" w:type="dxa"/>
            <w:left w:w="0" w:type="dxa"/>
            <w:bottom w:w="0" w:type="dxa"/>
            <w:right w:w="0" w:type="dxa"/>
          </w:tblCellMar>
        </w:tblPrEx>
        <w:trPr>
          <w:gridAfter w:val="1"/>
          <w:wAfter w:w="8" w:type="dxa"/>
          <w:trHeight w:val="90" w:hRule="atLeast"/>
          <w:jc w:val="center"/>
        </w:trPr>
        <w:tc>
          <w:tcPr>
            <w:tcW w:w="4382" w:type="dxa"/>
            <w:gridSpan w:val="7"/>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eastAsia" w:ascii="Arial" w:hAnsi="Arial" w:cs="Arial"/>
                <w:i w:val="0"/>
                <w:color w:val="000000"/>
                <w:sz w:val="20"/>
                <w:szCs w:val="20"/>
                <w:u w:val="none"/>
              </w:rPr>
            </w:pPr>
          </w:p>
        </w:tc>
        <w:tc>
          <w:tcPr>
            <w:tcW w:w="90" w:type="dxa"/>
            <w:gridSpan w:val="2"/>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249" w:type="dxa"/>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1909" w:type="dxa"/>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2085" w:type="dxa"/>
            <w:gridSpan w:val="6"/>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1633" w:type="dxa"/>
            <w:gridSpan w:val="6"/>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584" w:type="dxa"/>
            <w:gridSpan w:val="5"/>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582" w:type="dxa"/>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816" w:type="dxa"/>
            <w:gridSpan w:val="5"/>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549" w:type="dxa"/>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2968" w:type="dxa"/>
            <w:gridSpan w:val="11"/>
            <w:tcBorders>
              <w:top w:val="nil"/>
              <w:left w:val="nil"/>
              <w:bottom w:val="nil"/>
              <w:right w:val="nil"/>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gridAfter w:val="1"/>
          <w:wAfter w:w="8" w:type="dxa"/>
          <w:trHeight w:val="90" w:hRule="atLeast"/>
          <w:jc w:val="center"/>
        </w:trPr>
        <w:tc>
          <w:tcPr>
            <w:tcW w:w="6630" w:type="dxa"/>
            <w:gridSpan w:val="11"/>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部门：玉林市玉东新区政务服务中心</w:t>
            </w:r>
          </w:p>
        </w:tc>
        <w:tc>
          <w:tcPr>
            <w:tcW w:w="2085" w:type="dxa"/>
            <w:gridSpan w:val="6"/>
            <w:tcBorders>
              <w:top w:val="nil"/>
              <w:left w:val="nil"/>
              <w:bottom w:val="single" w:color="auto" w:sz="4" w:space="0"/>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1633" w:type="dxa"/>
            <w:gridSpan w:val="6"/>
            <w:tcBorders>
              <w:top w:val="nil"/>
              <w:left w:val="nil"/>
              <w:bottom w:val="single" w:color="auto" w:sz="4" w:space="0"/>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584" w:type="dxa"/>
            <w:gridSpan w:val="5"/>
            <w:tcBorders>
              <w:top w:val="nil"/>
              <w:left w:val="nil"/>
              <w:bottom w:val="single" w:color="auto" w:sz="4" w:space="0"/>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582" w:type="dxa"/>
            <w:tcBorders>
              <w:top w:val="nil"/>
              <w:left w:val="nil"/>
              <w:bottom w:val="single" w:color="auto" w:sz="4" w:space="0"/>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816" w:type="dxa"/>
            <w:gridSpan w:val="5"/>
            <w:tcBorders>
              <w:top w:val="nil"/>
              <w:left w:val="nil"/>
              <w:bottom w:val="single" w:color="auto" w:sz="4" w:space="0"/>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549" w:type="dxa"/>
            <w:tcBorders>
              <w:top w:val="nil"/>
              <w:left w:val="nil"/>
              <w:bottom w:val="single" w:color="auto" w:sz="4" w:space="0"/>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2968" w:type="dxa"/>
            <w:gridSpan w:val="11"/>
            <w:tcBorders>
              <w:top w:val="nil"/>
              <w:left w:val="nil"/>
              <w:bottom w:val="single" w:color="auto" w:sz="4" w:space="0"/>
              <w:right w:val="nil"/>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gridAfter w:val="1"/>
          <w:wAfter w:w="8" w:type="dxa"/>
          <w:trHeight w:val="90" w:hRule="atLeast"/>
          <w:jc w:val="center"/>
        </w:trPr>
        <w:tc>
          <w:tcPr>
            <w:tcW w:w="6630" w:type="dxa"/>
            <w:gridSpan w:val="11"/>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316"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316" w:type="dxa"/>
            <w:gridSpan w:val="6"/>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财政拨款收入</w:t>
            </w:r>
          </w:p>
        </w:tc>
        <w:tc>
          <w:tcPr>
            <w:tcW w:w="1316" w:type="dxa"/>
            <w:gridSpan w:val="5"/>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上级补助收入</w:t>
            </w:r>
          </w:p>
        </w:tc>
        <w:tc>
          <w:tcPr>
            <w:tcW w:w="1316" w:type="dxa"/>
            <w:gridSpan w:val="8"/>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事业收入</w:t>
            </w:r>
          </w:p>
        </w:tc>
        <w:tc>
          <w:tcPr>
            <w:tcW w:w="1316" w:type="dxa"/>
            <w:gridSpan w:val="8"/>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经营收入</w:t>
            </w:r>
          </w:p>
        </w:tc>
        <w:tc>
          <w:tcPr>
            <w:tcW w:w="1316" w:type="dxa"/>
            <w:gridSpan w:val="4"/>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附属单位上缴收入</w:t>
            </w:r>
          </w:p>
        </w:tc>
        <w:tc>
          <w:tcPr>
            <w:tcW w:w="1321"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335" w:type="dxa"/>
            <w:gridSpan w:val="6"/>
            <w:tcBorders>
              <w:top w:val="nil"/>
              <w:left w:val="nil"/>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16"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16" w:type="dxa"/>
            <w:gridSpan w:val="6"/>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1316" w:type="dxa"/>
            <w:gridSpan w:val="5"/>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1316" w:type="dxa"/>
            <w:gridSpan w:val="8"/>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1316" w:type="dxa"/>
            <w:gridSpan w:val="8"/>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1316" w:type="dxa"/>
            <w:gridSpan w:val="4"/>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1321"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8" w:type="dxa"/>
          <w:trHeight w:val="90" w:hRule="atLeast"/>
          <w:jc w:val="center"/>
        </w:trPr>
        <w:tc>
          <w:tcPr>
            <w:tcW w:w="6630" w:type="dxa"/>
            <w:gridSpan w:val="11"/>
            <w:tcBorders>
              <w:top w:val="nil"/>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3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16"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16"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16"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16"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16"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gridAfter w:val="1"/>
          <w:wAfter w:w="8" w:type="dxa"/>
          <w:trHeight w:val="90" w:hRule="atLeast"/>
          <w:jc w:val="center"/>
        </w:trPr>
        <w:tc>
          <w:tcPr>
            <w:tcW w:w="6630" w:type="dxa"/>
            <w:gridSpan w:val="11"/>
            <w:tcBorders>
              <w:top w:val="nil"/>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16"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585.97</w:t>
            </w:r>
          </w:p>
        </w:tc>
        <w:tc>
          <w:tcPr>
            <w:tcW w:w="1316"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584.75</w:t>
            </w:r>
          </w:p>
        </w:tc>
        <w:tc>
          <w:tcPr>
            <w:tcW w:w="1316" w:type="dxa"/>
            <w:gridSpan w:val="5"/>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16" w:type="dxa"/>
            <w:gridSpan w:val="8"/>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16" w:type="dxa"/>
            <w:gridSpan w:val="8"/>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16"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2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1.22</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316" w:type="dxa"/>
            <w:gridSpan w:val="2"/>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538.96</w:t>
            </w:r>
          </w:p>
        </w:tc>
        <w:tc>
          <w:tcPr>
            <w:tcW w:w="1316" w:type="dxa"/>
            <w:gridSpan w:val="6"/>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537.74</w:t>
            </w:r>
          </w:p>
        </w:tc>
        <w:tc>
          <w:tcPr>
            <w:tcW w:w="1316" w:type="dxa"/>
            <w:gridSpan w:val="5"/>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538.96</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537.74</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2010306</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政务公开审批</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225.46</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224.24</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r>
      <w:tr>
        <w:tblPrEx>
          <w:tblCellMar>
            <w:top w:w="0" w:type="dxa"/>
            <w:left w:w="0" w:type="dxa"/>
            <w:bottom w:w="0" w:type="dxa"/>
            <w:right w:w="0" w:type="dxa"/>
          </w:tblCellMar>
        </w:tblPrEx>
        <w:trPr>
          <w:gridAfter w:val="1"/>
          <w:wAfter w:w="8" w:type="dxa"/>
          <w:trHeight w:val="163"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313.50</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313.50</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24.68</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24.68</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23.48</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23.48</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17.20</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17.20</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6.28</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6.28</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2082701</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财政对失业保险基金的补助</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0.61</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0.61</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2082702</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财政对工伤保险基金的补助</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2082703</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财政对生育保险基金的补助</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335"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116" w:hRule="atLeast"/>
          <w:jc w:val="center"/>
        </w:trPr>
        <w:tc>
          <w:tcPr>
            <w:tcW w:w="15847" w:type="dxa"/>
            <w:gridSpan w:val="46"/>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r>
        <w:tblPrEx>
          <w:tblCellMar>
            <w:top w:w="0" w:type="dxa"/>
            <w:left w:w="0" w:type="dxa"/>
            <w:bottom w:w="0" w:type="dxa"/>
            <w:right w:w="0" w:type="dxa"/>
          </w:tblCellMar>
        </w:tblPrEx>
        <w:trPr>
          <w:gridBefore w:val="1"/>
          <w:gridAfter w:val="1"/>
          <w:wBefore w:w="240" w:type="dxa"/>
          <w:wAfter w:w="8" w:type="dxa"/>
          <w:trHeight w:val="390" w:hRule="atLeast"/>
          <w:jc w:val="center"/>
        </w:trPr>
        <w:tc>
          <w:tcPr>
            <w:tcW w:w="15607" w:type="dxa"/>
            <w:gridSpan w:val="45"/>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Arial" w:hAnsi="Arial" w:cs="Arial"/>
                <w:i w:val="0"/>
                <w:color w:val="000000"/>
                <w:sz w:val="20"/>
                <w:szCs w:val="2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表三：支出决算表</w:t>
            </w:r>
          </w:p>
        </w:tc>
      </w:tr>
      <w:tr>
        <w:tblPrEx>
          <w:tblCellMar>
            <w:top w:w="0" w:type="dxa"/>
            <w:left w:w="0" w:type="dxa"/>
            <w:bottom w:w="0" w:type="dxa"/>
            <w:right w:w="0" w:type="dxa"/>
          </w:tblCellMar>
        </w:tblPrEx>
        <w:trPr>
          <w:gridBefore w:val="1"/>
          <w:gridAfter w:val="1"/>
          <w:wBefore w:w="240" w:type="dxa"/>
          <w:wAfter w:w="8" w:type="dxa"/>
          <w:trHeight w:val="255" w:hRule="atLeast"/>
          <w:jc w:val="center"/>
        </w:trPr>
        <w:tc>
          <w:tcPr>
            <w:tcW w:w="1119" w:type="dxa"/>
            <w:gridSpan w:val="2"/>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330" w:type="dxa"/>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756" w:type="dxa"/>
            <w:gridSpan w:val="2"/>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4770" w:type="dxa"/>
            <w:gridSpan w:val="6"/>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1170" w:type="dxa"/>
            <w:gridSpan w:val="2"/>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900" w:type="dxa"/>
            <w:gridSpan w:val="6"/>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1425" w:type="dxa"/>
            <w:gridSpan w:val="5"/>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1380" w:type="dxa"/>
            <w:gridSpan w:val="8"/>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1635" w:type="dxa"/>
            <w:gridSpan w:val="8"/>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2122" w:type="dxa"/>
            <w:gridSpan w:val="5"/>
            <w:tcBorders>
              <w:top w:val="nil"/>
              <w:left w:val="nil"/>
              <w:bottom w:val="nil"/>
              <w:right w:val="nil"/>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gridBefore w:val="1"/>
          <w:gridAfter w:val="1"/>
          <w:wBefore w:w="240" w:type="dxa"/>
          <w:wAfter w:w="8" w:type="dxa"/>
          <w:trHeight w:val="255" w:hRule="atLeast"/>
          <w:jc w:val="center"/>
        </w:trPr>
        <w:tc>
          <w:tcPr>
            <w:tcW w:w="8145" w:type="dxa"/>
            <w:gridSpan w:val="13"/>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部门：玉林市玉东新区政务服务中心</w:t>
            </w:r>
          </w:p>
        </w:tc>
        <w:tc>
          <w:tcPr>
            <w:tcW w:w="900" w:type="dxa"/>
            <w:gridSpan w:val="6"/>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Arial" w:hAnsi="Arial" w:cs="Arial"/>
                <w:i w:val="0"/>
                <w:color w:val="000000"/>
                <w:sz w:val="20"/>
                <w:szCs w:val="20"/>
                <w:u w:val="none"/>
              </w:rPr>
            </w:pPr>
          </w:p>
        </w:tc>
        <w:tc>
          <w:tcPr>
            <w:tcW w:w="1425" w:type="dxa"/>
            <w:gridSpan w:val="5"/>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Arial" w:hAnsi="Arial" w:cs="Arial"/>
                <w:i w:val="0"/>
                <w:color w:val="000000"/>
                <w:sz w:val="20"/>
                <w:szCs w:val="20"/>
                <w:u w:val="none"/>
              </w:rPr>
            </w:pPr>
          </w:p>
        </w:tc>
        <w:tc>
          <w:tcPr>
            <w:tcW w:w="1380" w:type="dxa"/>
            <w:gridSpan w:val="8"/>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Arial" w:hAnsi="Arial" w:cs="Arial"/>
                <w:i w:val="0"/>
                <w:color w:val="000000"/>
                <w:sz w:val="20"/>
                <w:szCs w:val="20"/>
                <w:u w:val="none"/>
              </w:rPr>
            </w:pPr>
          </w:p>
        </w:tc>
        <w:tc>
          <w:tcPr>
            <w:tcW w:w="1635" w:type="dxa"/>
            <w:gridSpan w:val="8"/>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Arial" w:hAnsi="Arial" w:cs="Arial"/>
                <w:i w:val="0"/>
                <w:color w:val="000000"/>
                <w:sz w:val="20"/>
                <w:szCs w:val="20"/>
                <w:u w:val="none"/>
              </w:rPr>
            </w:pPr>
          </w:p>
        </w:tc>
        <w:tc>
          <w:tcPr>
            <w:tcW w:w="2122" w:type="dxa"/>
            <w:gridSpan w:val="5"/>
            <w:tcBorders>
              <w:top w:val="nil"/>
              <w:left w:val="nil"/>
              <w:bottom w:val="nil"/>
              <w:right w:val="nil"/>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6975"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38" w:type="dxa"/>
            <w:gridSpan w:val="3"/>
            <w:vMerge w:val="restart"/>
            <w:tcBorders>
              <w:top w:val="single" w:color="000000" w:sz="4" w:space="0"/>
              <w:left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本年支出合计</w:t>
            </w:r>
          </w:p>
        </w:tc>
        <w:tc>
          <w:tcPr>
            <w:tcW w:w="1438" w:type="dxa"/>
            <w:gridSpan w:val="6"/>
            <w:vMerge w:val="restart"/>
            <w:tcBorders>
              <w:top w:val="single" w:color="000000" w:sz="4" w:space="0"/>
              <w:left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基本支出</w:t>
            </w:r>
          </w:p>
        </w:tc>
        <w:tc>
          <w:tcPr>
            <w:tcW w:w="1438" w:type="dxa"/>
            <w:gridSpan w:val="9"/>
            <w:vMerge w:val="restart"/>
            <w:tcBorders>
              <w:top w:val="single" w:color="000000" w:sz="4" w:space="0"/>
              <w:left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项目支出</w:t>
            </w:r>
          </w:p>
        </w:tc>
        <w:tc>
          <w:tcPr>
            <w:tcW w:w="1438" w:type="dxa"/>
            <w:gridSpan w:val="8"/>
            <w:vMerge w:val="restart"/>
            <w:tcBorders>
              <w:top w:val="single" w:color="000000" w:sz="4" w:space="0"/>
              <w:left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上缴上级支出</w:t>
            </w:r>
          </w:p>
        </w:tc>
        <w:tc>
          <w:tcPr>
            <w:tcW w:w="1438" w:type="dxa"/>
            <w:gridSpan w:val="4"/>
            <w:vMerge w:val="restart"/>
            <w:tcBorders>
              <w:top w:val="single" w:color="000000" w:sz="4" w:space="0"/>
              <w:left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经营支出</w:t>
            </w:r>
          </w:p>
        </w:tc>
        <w:tc>
          <w:tcPr>
            <w:tcW w:w="1442" w:type="dxa"/>
            <w:gridSpan w:val="4"/>
            <w:vMerge w:val="restart"/>
            <w:tcBorders>
              <w:top w:val="single" w:color="000000" w:sz="4" w:space="0"/>
              <w:left w:val="nil"/>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对附属单位补助支出</w:t>
            </w:r>
          </w:p>
        </w:tc>
      </w:tr>
      <w:tr>
        <w:tblPrEx>
          <w:tblCellMar>
            <w:top w:w="0" w:type="dxa"/>
            <w:left w:w="0" w:type="dxa"/>
            <w:bottom w:w="0" w:type="dxa"/>
            <w:right w:w="0" w:type="dxa"/>
          </w:tblCellMar>
        </w:tblPrEx>
        <w:trPr>
          <w:gridBefore w:val="1"/>
          <w:gridAfter w:val="1"/>
          <w:wBefore w:w="240" w:type="dxa"/>
          <w:wAfter w:w="8" w:type="dxa"/>
          <w:trHeight w:val="90" w:hRule="atLeast"/>
          <w:jc w:val="center"/>
        </w:trPr>
        <w:tc>
          <w:tcPr>
            <w:tcW w:w="2205" w:type="dxa"/>
            <w:gridSpan w:val="5"/>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770"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38" w:type="dxa"/>
            <w:gridSpan w:val="3"/>
            <w:vMerge w:val="continue"/>
            <w:tcBorders>
              <w:left w:val="nil"/>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2"/>
                <w:szCs w:val="22"/>
                <w:u w:val="none"/>
              </w:rPr>
            </w:pPr>
          </w:p>
        </w:tc>
        <w:tc>
          <w:tcPr>
            <w:tcW w:w="1438" w:type="dxa"/>
            <w:gridSpan w:val="6"/>
            <w:vMerge w:val="continue"/>
            <w:tcBorders>
              <w:left w:val="nil"/>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2"/>
                <w:szCs w:val="22"/>
                <w:u w:val="none"/>
              </w:rPr>
            </w:pPr>
          </w:p>
        </w:tc>
        <w:tc>
          <w:tcPr>
            <w:tcW w:w="1438" w:type="dxa"/>
            <w:gridSpan w:val="9"/>
            <w:vMerge w:val="continue"/>
            <w:tcBorders>
              <w:left w:val="nil"/>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1438" w:type="dxa"/>
            <w:gridSpan w:val="8"/>
            <w:vMerge w:val="continue"/>
            <w:tcBorders>
              <w:left w:val="nil"/>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2"/>
                <w:szCs w:val="22"/>
                <w:u w:val="none"/>
              </w:rPr>
            </w:pPr>
          </w:p>
        </w:tc>
        <w:tc>
          <w:tcPr>
            <w:tcW w:w="1438" w:type="dxa"/>
            <w:gridSpan w:val="4"/>
            <w:vMerge w:val="continue"/>
            <w:tcBorders>
              <w:left w:val="nil"/>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2"/>
                <w:szCs w:val="22"/>
                <w:u w:val="none"/>
              </w:rPr>
            </w:pPr>
          </w:p>
        </w:tc>
        <w:tc>
          <w:tcPr>
            <w:tcW w:w="1442" w:type="dxa"/>
            <w:gridSpan w:val="4"/>
            <w:vMerge w:val="continue"/>
            <w:tcBorders>
              <w:left w:val="nil"/>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6975" w:type="dxa"/>
            <w:gridSpan w:val="11"/>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38"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38"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38" w:type="dxa"/>
            <w:gridSpan w:val="9"/>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38"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38"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42"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6975" w:type="dxa"/>
            <w:gridSpan w:val="11"/>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38" w:type="dxa"/>
            <w:gridSpan w:val="3"/>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584.87</w:t>
            </w:r>
          </w:p>
        </w:tc>
        <w:tc>
          <w:tcPr>
            <w:tcW w:w="1438" w:type="dxa"/>
            <w:gridSpan w:val="6"/>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397.84</w:t>
            </w:r>
          </w:p>
        </w:tc>
        <w:tc>
          <w:tcPr>
            <w:tcW w:w="1438" w:type="dxa"/>
            <w:gridSpan w:val="9"/>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187.03</w:t>
            </w:r>
          </w:p>
        </w:tc>
        <w:tc>
          <w:tcPr>
            <w:tcW w:w="1438" w:type="dxa"/>
            <w:gridSpan w:val="8"/>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38" w:type="dxa"/>
            <w:gridSpan w:val="4"/>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42" w:type="dxa"/>
            <w:gridSpan w:val="4"/>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93"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537.86</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350.83</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187.03</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537.86</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350.83</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187.03</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2010306</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政务公开审批</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224.37</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192.94</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31.43</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313.50</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157.89</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155.61</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24.68</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24.68</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23.48</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23.48</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17.20</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17.20</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6.28</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6.28</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2082701</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财政对失业保险基金的补助</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0.61</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0.61</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2082702</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财政对工伤保险基金的补助</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2082703</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财政对生育保险基金的补助</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7.00</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7.00</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0.00</w:t>
            </w:r>
          </w:p>
        </w:tc>
      </w:tr>
      <w:tr>
        <w:tblPrEx>
          <w:tblCellMar>
            <w:top w:w="0" w:type="dxa"/>
            <w:left w:w="0" w:type="dxa"/>
            <w:bottom w:w="0" w:type="dxa"/>
            <w:right w:w="0" w:type="dxa"/>
          </w:tblCellMar>
        </w:tblPrEx>
        <w:trPr>
          <w:gridBefore w:val="1"/>
          <w:wBefore w:w="240"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4.18</w:t>
            </w:r>
          </w:p>
        </w:tc>
        <w:tc>
          <w:tcPr>
            <w:tcW w:w="144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4.18</w:t>
            </w:r>
          </w:p>
        </w:tc>
        <w:tc>
          <w:tcPr>
            <w:tcW w:w="1440"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44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tblPrEx>
          <w:tblCellMar>
            <w:top w:w="0" w:type="dxa"/>
            <w:left w:w="0" w:type="dxa"/>
            <w:bottom w:w="0" w:type="dxa"/>
            <w:right w:w="0" w:type="dxa"/>
          </w:tblCellMar>
        </w:tblPrEx>
        <w:trPr>
          <w:gridBefore w:val="1"/>
          <w:wBefore w:w="240"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11.15</w:t>
            </w:r>
          </w:p>
        </w:tc>
        <w:tc>
          <w:tcPr>
            <w:tcW w:w="144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11.15</w:t>
            </w:r>
          </w:p>
        </w:tc>
        <w:tc>
          <w:tcPr>
            <w:tcW w:w="1440"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44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tblPrEx>
          <w:tblCellMar>
            <w:top w:w="0" w:type="dxa"/>
            <w:left w:w="0" w:type="dxa"/>
            <w:bottom w:w="0" w:type="dxa"/>
            <w:right w:w="0" w:type="dxa"/>
          </w:tblCellMar>
        </w:tblPrEx>
        <w:trPr>
          <w:gridBefore w:val="1"/>
          <w:wBefore w:w="240"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11.15</w:t>
            </w:r>
          </w:p>
        </w:tc>
        <w:tc>
          <w:tcPr>
            <w:tcW w:w="144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11.15</w:t>
            </w:r>
          </w:p>
        </w:tc>
        <w:tc>
          <w:tcPr>
            <w:tcW w:w="1440"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44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tblPrEx>
          <w:tblCellMar>
            <w:top w:w="0" w:type="dxa"/>
            <w:left w:w="0" w:type="dxa"/>
            <w:bottom w:w="0" w:type="dxa"/>
            <w:right w:w="0" w:type="dxa"/>
          </w:tblCellMar>
        </w:tblPrEx>
        <w:trPr>
          <w:gridBefore w:val="1"/>
          <w:wBefore w:w="240"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77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11.15</w:t>
            </w:r>
          </w:p>
        </w:tc>
        <w:tc>
          <w:tcPr>
            <w:tcW w:w="144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11.15</w:t>
            </w:r>
          </w:p>
        </w:tc>
        <w:tc>
          <w:tcPr>
            <w:tcW w:w="1440"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44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tblPrEx>
          <w:tblCellMar>
            <w:top w:w="0" w:type="dxa"/>
            <w:left w:w="0" w:type="dxa"/>
            <w:bottom w:w="0" w:type="dxa"/>
            <w:right w:w="0" w:type="dxa"/>
          </w:tblCellMar>
        </w:tblPrEx>
        <w:trPr>
          <w:gridBefore w:val="1"/>
          <w:wBefore w:w="240" w:type="dxa"/>
          <w:trHeight w:val="308" w:hRule="atLeast"/>
          <w:jc w:val="center"/>
        </w:trPr>
        <w:tc>
          <w:tcPr>
            <w:tcW w:w="15615" w:type="dxa"/>
            <w:gridSpan w:val="46"/>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r>
        <w:tblPrEx>
          <w:tblCellMar>
            <w:top w:w="0" w:type="dxa"/>
            <w:left w:w="0" w:type="dxa"/>
            <w:bottom w:w="0" w:type="dxa"/>
            <w:right w:w="0" w:type="dxa"/>
          </w:tblCellMar>
        </w:tblPrEx>
        <w:trPr>
          <w:gridBefore w:val="1"/>
          <w:wBefore w:w="240" w:type="dxa"/>
          <w:trHeight w:val="308" w:hRule="atLeast"/>
          <w:jc w:val="center"/>
        </w:trPr>
        <w:tc>
          <w:tcPr>
            <w:tcW w:w="15615" w:type="dxa"/>
            <w:gridSpan w:val="46"/>
            <w:tcBorders>
              <w:top w:val="nil"/>
              <w:left w:val="nil"/>
              <w:bottom w:val="nil"/>
              <w:right w:val="nil"/>
            </w:tcBorders>
            <w:noWrap/>
            <w:tcMar>
              <w:top w:w="15" w:type="dxa"/>
              <w:left w:w="15" w:type="dxa"/>
              <w:right w:w="15" w:type="dxa"/>
            </w:tcMar>
            <w:vAlign w:val="center"/>
          </w:tcPr>
          <w:tbl>
            <w:tblPr>
              <w:tblStyle w:val="3"/>
              <w:tblW w:w="0" w:type="auto"/>
              <w:jc w:val="center"/>
              <w:tblLayout w:type="fixed"/>
              <w:tblCellMar>
                <w:top w:w="0" w:type="dxa"/>
                <w:left w:w="0" w:type="dxa"/>
                <w:bottom w:w="0" w:type="dxa"/>
                <w:right w:w="0" w:type="dxa"/>
              </w:tblCellMar>
            </w:tblPr>
            <w:tblGrid>
              <w:gridCol w:w="5"/>
              <w:gridCol w:w="3505"/>
              <w:gridCol w:w="5"/>
              <w:gridCol w:w="650"/>
              <w:gridCol w:w="5"/>
              <w:gridCol w:w="1066"/>
              <w:gridCol w:w="2925"/>
              <w:gridCol w:w="943"/>
              <w:gridCol w:w="1031"/>
              <w:gridCol w:w="2231"/>
              <w:gridCol w:w="2490"/>
              <w:gridCol w:w="5"/>
            </w:tblGrid>
            <w:tr>
              <w:tblPrEx>
                <w:tblCellMar>
                  <w:top w:w="0" w:type="dxa"/>
                  <w:left w:w="0" w:type="dxa"/>
                  <w:bottom w:w="0" w:type="dxa"/>
                  <w:right w:w="0" w:type="dxa"/>
                </w:tblCellMar>
              </w:tblPrEx>
              <w:trPr>
                <w:gridAfter w:val="1"/>
                <w:wAfter w:w="5" w:type="dxa"/>
                <w:trHeight w:val="297" w:hRule="atLeast"/>
                <w:jc w:val="center"/>
              </w:trPr>
              <w:tc>
                <w:tcPr>
                  <w:tcW w:w="14856" w:type="dxa"/>
                  <w:gridSpan w:val="11"/>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Arial" w:hAnsi="Arial" w:cs="Arial"/>
                      <w:i w:val="0"/>
                      <w:color w:val="000000"/>
                      <w:sz w:val="20"/>
                      <w:szCs w:val="2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表四：财政拨款收入支出决算总表</w:t>
                  </w:r>
                </w:p>
              </w:tc>
            </w:tr>
            <w:tr>
              <w:tblPrEx>
                <w:tblCellMar>
                  <w:top w:w="0" w:type="dxa"/>
                  <w:left w:w="0" w:type="dxa"/>
                  <w:bottom w:w="0" w:type="dxa"/>
                  <w:right w:w="0" w:type="dxa"/>
                </w:tblCellMar>
              </w:tblPrEx>
              <w:trPr>
                <w:gridAfter w:val="1"/>
                <w:wAfter w:w="5" w:type="dxa"/>
                <w:trHeight w:val="90" w:hRule="atLeast"/>
                <w:jc w:val="center"/>
              </w:trPr>
              <w:tc>
                <w:tcPr>
                  <w:tcW w:w="351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655"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71"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9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4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3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721"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gridAfter w:val="1"/>
                <w:wAfter w:w="5" w:type="dxa"/>
                <w:trHeight w:val="234" w:hRule="atLeast"/>
                <w:jc w:val="center"/>
              </w:trPr>
              <w:tc>
                <w:tcPr>
                  <w:tcW w:w="3510"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部门：玉林市玉东新区政务服务中心</w:t>
                  </w:r>
                </w:p>
              </w:tc>
              <w:tc>
                <w:tcPr>
                  <w:tcW w:w="655"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71"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925" w:type="dxa"/>
                  <w:tcBorders>
                    <w:top w:val="nil"/>
                    <w:left w:val="nil"/>
                    <w:bottom w:val="nil"/>
                    <w:right w:val="nil"/>
                  </w:tcBorders>
                  <w:noWrap/>
                  <w:tcMar>
                    <w:top w:w="15" w:type="dxa"/>
                    <w:left w:w="15" w:type="dxa"/>
                    <w:right w:w="15" w:type="dxa"/>
                  </w:tcMar>
                  <w:vAlign w:val="bottom"/>
                </w:tcPr>
                <w:p>
                  <w:pPr>
                    <w:rPr>
                      <w:rFonts w:hint="default" w:ascii="Arial" w:hAnsi="Arial" w:eastAsia="宋体" w:cs="Arial"/>
                      <w:i w:val="0"/>
                      <w:color w:val="000000"/>
                      <w:sz w:val="20"/>
                      <w:szCs w:val="20"/>
                      <w:u w:val="none"/>
                      <w:lang w:val="en-US" w:eastAsia="zh-CN"/>
                    </w:rPr>
                  </w:pPr>
                </w:p>
              </w:tc>
              <w:tc>
                <w:tcPr>
                  <w:tcW w:w="94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3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721"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gridBefore w:val="1"/>
                <w:wBefore w:w="5" w:type="dxa"/>
                <w:trHeight w:val="241" w:hRule="atLeast"/>
                <w:jc w:val="center"/>
              </w:trPr>
              <w:tc>
                <w:tcPr>
                  <w:tcW w:w="523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9625"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gridBefore w:val="1"/>
                <w:wBefore w:w="5" w:type="dxa"/>
                <w:trHeight w:val="312" w:hRule="atLeast"/>
                <w:jc w:val="center"/>
              </w:trPr>
              <w:tc>
                <w:tcPr>
                  <w:tcW w:w="3510"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55" w:type="dxa"/>
                  <w:gridSpan w:val="2"/>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6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9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4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31"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23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2495" w:type="dxa"/>
                  <w:gridSpan w:val="2"/>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r>
            <w:tr>
              <w:tblPrEx>
                <w:tblCellMar>
                  <w:top w:w="0" w:type="dxa"/>
                  <w:left w:w="0" w:type="dxa"/>
                  <w:bottom w:w="0" w:type="dxa"/>
                  <w:right w:w="0" w:type="dxa"/>
                </w:tblCellMar>
              </w:tblPrEx>
              <w:trPr>
                <w:gridBefore w:val="1"/>
                <w:wBefore w:w="5" w:type="dxa"/>
                <w:trHeight w:val="312" w:hRule="atLeast"/>
                <w:jc w:val="center"/>
              </w:trPr>
              <w:tc>
                <w:tcPr>
                  <w:tcW w:w="351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55" w:type="dxa"/>
                  <w:gridSpan w:val="2"/>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9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1"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3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95" w:type="dxa"/>
                  <w:gridSpan w:val="2"/>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wBefore w:w="5" w:type="dxa"/>
                <w:trHeight w:val="139"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584.75</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537.74</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537.74</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90"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34</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七、文化体育与传媒支出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24.68</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24.68</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九、医疗卫生与计划生育支出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43</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44</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46</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十八、国土海洋气象等支出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47</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48</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49</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二十一、其他支出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2"/>
                      <w:szCs w:val="22"/>
                      <w:u w:val="none"/>
                      <w:lang w:val="en-US" w:eastAsia="zh-CN" w:bidi="ar"/>
                    </w:rPr>
                  </w:pP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2"/>
                      <w:szCs w:val="22"/>
                      <w:u w:val="none"/>
                      <w:lang w:val="en-US" w:eastAsia="zh-CN" w:bidi="ar"/>
                    </w:rPr>
                  </w:pP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584.75</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53</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584.75</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584.75</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54</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344"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55</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56</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57</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584.75</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58</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584.75</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584.75</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241" w:hRule="atLeast"/>
                <w:jc w:val="center"/>
              </w:trPr>
              <w:tc>
                <w:tcPr>
                  <w:tcW w:w="14856"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注：本表反映部门本年度一般公共预算财政拨款和政府性基金预算财政拨款的总收支和年末结转结余情况。</w:t>
                  </w:r>
                </w:p>
              </w:tc>
            </w:tr>
          </w:tbl>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gridBefore w:val="1"/>
          <w:wBefore w:w="240" w:type="dxa"/>
          <w:trHeight w:val="103" w:hRule="atLeast"/>
          <w:jc w:val="center"/>
        </w:trPr>
        <w:tc>
          <w:tcPr>
            <w:tcW w:w="15615" w:type="dxa"/>
            <w:gridSpan w:val="46"/>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14660" w:type="dxa"/>
            <w:gridSpan w:val="43"/>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 xml:space="preserve">                         表五：一般公共预算财政拨款支出决算表                         </w:t>
            </w:r>
            <w:r>
              <w:rPr>
                <w:rFonts w:hint="eastAsia" w:ascii="宋体" w:hAnsi="宋体" w:eastAsia="宋体" w:cs="宋体"/>
                <w:i w:val="0"/>
                <w:color w:val="000000"/>
                <w:kern w:val="0"/>
                <w:sz w:val="20"/>
                <w:szCs w:val="20"/>
                <w:u w:val="none"/>
                <w:lang w:val="en-US" w:eastAsia="zh-CN" w:bidi="ar"/>
              </w:rPr>
              <w:t>公开05表</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8123" w:type="dxa"/>
            <w:gridSpan w:val="16"/>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部门：玉林市玉东新区政务服务中心</w:t>
            </w:r>
          </w:p>
        </w:tc>
        <w:tc>
          <w:tcPr>
            <w:tcW w:w="1884" w:type="dxa"/>
            <w:gridSpan w:val="9"/>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132" w:type="dxa"/>
            <w:gridSpan w:val="10"/>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521" w:type="dxa"/>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8123" w:type="dxa"/>
            <w:gridSpan w:val="16"/>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6537" w:type="dxa"/>
            <w:gridSpan w:val="27"/>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功能分类科目编码</w:t>
            </w:r>
          </w:p>
        </w:tc>
        <w:tc>
          <w:tcPr>
            <w:tcW w:w="4515" w:type="dxa"/>
            <w:gridSpan w:val="10"/>
            <w:tcBorders>
              <w:top w:val="nil"/>
              <w:left w:val="single" w:color="auto"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1883" w:type="dxa"/>
            <w:gridSpan w:val="8"/>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小计</w:t>
            </w:r>
          </w:p>
        </w:tc>
        <w:tc>
          <w:tcPr>
            <w:tcW w:w="2131" w:type="dxa"/>
            <w:gridSpan w:val="10"/>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2523" w:type="dxa"/>
            <w:gridSpan w:val="9"/>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8123" w:type="dxa"/>
            <w:gridSpan w:val="1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栏次</w:t>
            </w:r>
          </w:p>
        </w:tc>
        <w:tc>
          <w:tcPr>
            <w:tcW w:w="1883" w:type="dxa"/>
            <w:gridSpan w:val="8"/>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2131" w:type="dxa"/>
            <w:gridSpan w:val="10"/>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p>
        </w:tc>
        <w:tc>
          <w:tcPr>
            <w:tcW w:w="2523" w:type="dxa"/>
            <w:gridSpan w:val="9"/>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8123" w:type="dxa"/>
            <w:gridSpan w:val="1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584.75</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397.72</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187.03</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537.74</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350.71</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187.03</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537.74</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350.71</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187.03</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2010306</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政务公开审批</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224.24</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192.82</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31.43</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313.50</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157.89</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155.61</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24.68</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24.68</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23.48</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23.48</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17.20</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17.20</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6.28</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6.28</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2082701</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财政对失业保险基金的补助</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0.61</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0.61</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2082702</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财政对工伤保险基金的补助</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2082703</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财政对生育保险基金的补助</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14660" w:type="dxa"/>
            <w:gridSpan w:val="43"/>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p>
      <w:pPr>
        <w:spacing w:line="560" w:lineRule="exact"/>
        <w:rPr>
          <w:rFonts w:hint="eastAsia" w:ascii="黑体" w:hAnsi="黑体" w:eastAsia="黑体"/>
          <w:sz w:val="32"/>
          <w:szCs w:val="32"/>
        </w:rPr>
        <w:sectPr>
          <w:pgSz w:w="16838" w:h="11906" w:orient="landscape"/>
          <w:pgMar w:top="1077" w:right="1440" w:bottom="1077" w:left="1327" w:header="851" w:footer="992" w:gutter="0"/>
          <w:cols w:space="720" w:num="1"/>
          <w:docGrid w:type="lines" w:linePitch="312" w:charSpace="0"/>
        </w:sect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公共预算财政拨款基本支出决算表</w:t>
      </w:r>
    </w:p>
    <w:tbl>
      <w:tblPr>
        <w:tblStyle w:val="3"/>
        <w:tblW w:w="0" w:type="auto"/>
        <w:jc w:val="center"/>
        <w:tblLayout w:type="fixed"/>
        <w:tblCellMar>
          <w:top w:w="0" w:type="dxa"/>
          <w:left w:w="0" w:type="dxa"/>
          <w:bottom w:w="0" w:type="dxa"/>
          <w:right w:w="0" w:type="dxa"/>
        </w:tblCellMar>
      </w:tblPr>
      <w:tblGrid>
        <w:gridCol w:w="668"/>
        <w:gridCol w:w="3226"/>
        <w:gridCol w:w="1091"/>
        <w:gridCol w:w="767"/>
        <w:gridCol w:w="1816"/>
        <w:gridCol w:w="742"/>
        <w:gridCol w:w="684"/>
        <w:gridCol w:w="4078"/>
        <w:gridCol w:w="916"/>
      </w:tblGrid>
      <w:tr>
        <w:tblPrEx>
          <w:tblCellMar>
            <w:top w:w="0" w:type="dxa"/>
            <w:left w:w="0" w:type="dxa"/>
            <w:bottom w:w="0" w:type="dxa"/>
            <w:right w:w="0" w:type="dxa"/>
          </w:tblCellMar>
        </w:tblPrEx>
        <w:trPr>
          <w:trHeight w:val="255" w:hRule="atLeast"/>
          <w:jc w:val="center"/>
        </w:trPr>
        <w:tc>
          <w:tcPr>
            <w:tcW w:w="7568" w:type="dxa"/>
            <w:gridSpan w:val="5"/>
            <w:tcBorders>
              <w:top w:val="nil"/>
              <w:left w:val="nil"/>
              <w:bottom w:val="nil"/>
              <w:right w:val="nil"/>
            </w:tcBorders>
            <w:noWrap/>
            <w:tcMar>
              <w:top w:w="15" w:type="dxa"/>
              <w:left w:w="15" w:type="dxa"/>
              <w:right w:w="15" w:type="dxa"/>
            </w:tcMar>
            <w:vAlign w:val="center"/>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部门：玉林市玉东新区政务服务中心</w:t>
            </w:r>
          </w:p>
        </w:tc>
        <w:tc>
          <w:tcPr>
            <w:tcW w:w="742" w:type="dxa"/>
            <w:tcBorders>
              <w:top w:val="nil"/>
              <w:left w:val="nil"/>
              <w:bottom w:val="nil"/>
              <w:right w:val="nil"/>
            </w:tcBorders>
            <w:noWrap/>
            <w:tcMar>
              <w:top w:w="15" w:type="dxa"/>
              <w:left w:w="15" w:type="dxa"/>
              <w:right w:w="15" w:type="dxa"/>
            </w:tcMar>
            <w:vAlign w:val="center"/>
          </w:tcPr>
          <w:p>
            <w:pPr>
              <w:jc w:val="center"/>
              <w:rPr>
                <w:rFonts w:hint="default" w:ascii="Arial" w:hAnsi="Arial" w:cs="Arial"/>
                <w:i w:val="0"/>
                <w:color w:val="000000"/>
                <w:sz w:val="20"/>
                <w:szCs w:val="20"/>
                <w:u w:val="none"/>
              </w:rPr>
            </w:pPr>
          </w:p>
        </w:tc>
        <w:tc>
          <w:tcPr>
            <w:tcW w:w="684" w:type="dxa"/>
            <w:tcBorders>
              <w:top w:val="nil"/>
              <w:left w:val="nil"/>
              <w:bottom w:val="nil"/>
              <w:right w:val="nil"/>
            </w:tcBorders>
            <w:noWrap/>
            <w:tcMar>
              <w:top w:w="15" w:type="dxa"/>
              <w:left w:w="15" w:type="dxa"/>
              <w:right w:w="15" w:type="dxa"/>
            </w:tcMar>
            <w:vAlign w:val="center"/>
          </w:tcPr>
          <w:p>
            <w:pPr>
              <w:jc w:val="center"/>
              <w:rPr>
                <w:rFonts w:hint="default" w:ascii="Arial" w:hAnsi="Arial" w:cs="Arial"/>
                <w:i w:val="0"/>
                <w:color w:val="000000"/>
                <w:sz w:val="20"/>
                <w:szCs w:val="20"/>
                <w:u w:val="none"/>
              </w:rPr>
            </w:pPr>
          </w:p>
        </w:tc>
        <w:tc>
          <w:tcPr>
            <w:tcW w:w="4994" w:type="dxa"/>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CellMar>
            <w:top w:w="0" w:type="dxa"/>
            <w:left w:w="0" w:type="dxa"/>
            <w:bottom w:w="0" w:type="dxa"/>
            <w:right w:w="0" w:type="dxa"/>
          </w:tblCellMar>
        </w:tblPrEx>
        <w:trPr>
          <w:trHeight w:val="308" w:hRule="atLeast"/>
          <w:jc w:val="center"/>
        </w:trPr>
        <w:tc>
          <w:tcPr>
            <w:tcW w:w="498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9003"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CellMar>
            <w:top w:w="0" w:type="dxa"/>
            <w:left w:w="0" w:type="dxa"/>
            <w:bottom w:w="0" w:type="dxa"/>
            <w:right w:w="0" w:type="dxa"/>
          </w:tblCellMar>
        </w:tblPrEx>
        <w:trPr>
          <w:trHeight w:val="308" w:hRule="atLeast"/>
          <w:jc w:val="center"/>
        </w:trPr>
        <w:tc>
          <w:tcPr>
            <w:tcW w:w="66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22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9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6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181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42"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68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407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1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jc w:val="center"/>
        </w:trPr>
        <w:tc>
          <w:tcPr>
            <w:tcW w:w="66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2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42"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8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7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203.10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192.30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基本工资</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91.74</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8.87</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国内债务付息</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津贴补贴</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0.66</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国外债务付息</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奖金</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13.06</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咨询费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伙食补助费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手续费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房屋建筑物购建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绩效工资</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12.56</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0.18</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办公设备购置</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22.87</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7.11</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专用设备购置</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职业年金缴费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邮电费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职工基本医疗保险缴费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取暖费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大型修缮</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公务员医疗补助缴费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物业管理费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13.33</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信息网络及软件购置更新</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其他社会保障缴费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23.04</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差旅费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17.74</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物资储备</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19.67</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因公出国（境）费用</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土地补偿</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维修（护）费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安置补助</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其他工资福利支出</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租赁费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78.07</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地上附着物和青苗补偿</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拆迁补偿</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退休费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其他交通工具购置</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退职（役）费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专用材料费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文物和陈列品购置</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抚恤金</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被装购置费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无形资产购置</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生活补助</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专用燃料费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其他资本性支出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救济费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医疗费补助</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委托业务费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15.05</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赠与</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助学金</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工会经费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国家赔偿费用支出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奖励金</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福利费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对民间非营利组织和群众性自治组织补贴</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个人农业生产补贴</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其他对个人和家庭的补助支出</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其他交通费用</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税金及附加费用</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其他商品和服务支出</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30.58</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3894"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205.41</w:t>
            </w:r>
          </w:p>
        </w:tc>
        <w:tc>
          <w:tcPr>
            <w:tcW w:w="8087"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192.30</w:t>
            </w:r>
          </w:p>
        </w:tc>
      </w:tr>
      <w:tr>
        <w:tblPrEx>
          <w:tblCellMar>
            <w:top w:w="0" w:type="dxa"/>
            <w:left w:w="0" w:type="dxa"/>
            <w:bottom w:w="0" w:type="dxa"/>
            <w:right w:w="0" w:type="dxa"/>
          </w:tblCellMar>
        </w:tblPrEx>
        <w:trPr>
          <w:trHeight w:val="308" w:hRule="atLeast"/>
          <w:jc w:val="center"/>
        </w:trPr>
        <w:tc>
          <w:tcPr>
            <w:tcW w:w="1398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Pr>
        <w:rPr>
          <w:rFonts w:hint="eastAsia"/>
        </w:rPr>
      </w:pPr>
    </w:p>
    <w:p>
      <w:pPr>
        <w:jc w:val="right"/>
        <w:rPr>
          <w:rFonts w:hint="eastAsia"/>
        </w:rPr>
      </w:pPr>
      <w:r>
        <w:rPr>
          <w:rFonts w:hint="eastAsia"/>
        </w:rPr>
        <w:t>单位：万元</w:t>
      </w:r>
    </w:p>
    <w:tbl>
      <w:tblPr>
        <w:tblStyle w:val="3"/>
        <w:tblW w:w="0" w:type="auto"/>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2016年度预算数</w:t>
            </w:r>
          </w:p>
        </w:tc>
        <w:tc>
          <w:tcPr>
            <w:tcW w:w="6961"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2016年度决算数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single" w:color="auto" w:sz="4" w:space="0"/>
              <w:left w:val="nil"/>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w:t>
            </w:r>
          </w:p>
          <w:p>
            <w:pPr>
              <w:jc w:val="center"/>
              <w:rPr>
                <w:rFonts w:ascii="宋体" w:hAnsi="宋体" w:cs="Arial"/>
                <w:color w:val="000000"/>
                <w:kern w:val="0"/>
                <w:sz w:val="22"/>
                <w:szCs w:val="22"/>
              </w:rPr>
            </w:pPr>
            <w:r>
              <w:rPr>
                <w:rFonts w:hint="eastAsia" w:ascii="宋体" w:hAnsi="宋体" w:cs="Arial"/>
                <w:kern w:val="0"/>
                <w:sz w:val="22"/>
                <w:szCs w:val="22"/>
              </w:rPr>
              <w:t>（境）费</w:t>
            </w:r>
          </w:p>
        </w:tc>
        <w:tc>
          <w:tcPr>
            <w:tcW w:w="331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w:t>
            </w:r>
          </w:p>
          <w:p>
            <w:pPr>
              <w:jc w:val="center"/>
              <w:rPr>
                <w:rFonts w:ascii="宋体" w:hAnsi="宋体" w:cs="Arial"/>
                <w:color w:val="000000"/>
                <w:kern w:val="0"/>
                <w:sz w:val="22"/>
                <w:szCs w:val="22"/>
              </w:rPr>
            </w:pPr>
            <w:r>
              <w:rPr>
                <w:rFonts w:hint="eastAsia" w:ascii="宋体" w:hAnsi="宋体" w:cs="Arial"/>
                <w:kern w:val="0"/>
                <w:sz w:val="22"/>
                <w:szCs w:val="22"/>
              </w:rPr>
              <w:t>待费</w:t>
            </w:r>
          </w:p>
        </w:tc>
        <w:tc>
          <w:tcPr>
            <w:tcW w:w="80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w:t>
            </w:r>
          </w:p>
          <w:p>
            <w:pPr>
              <w:jc w:val="center"/>
              <w:rPr>
                <w:rFonts w:ascii="宋体" w:hAnsi="宋体" w:cs="Arial"/>
                <w:color w:val="000000"/>
                <w:kern w:val="0"/>
                <w:sz w:val="22"/>
                <w:szCs w:val="22"/>
              </w:rPr>
            </w:pPr>
            <w:r>
              <w:rPr>
                <w:rFonts w:hint="eastAsia" w:ascii="宋体" w:hAnsi="宋体" w:cs="Arial"/>
                <w:kern w:val="0"/>
                <w:sz w:val="22"/>
                <w:szCs w:val="22"/>
              </w:rPr>
              <w:t>（境）费</w:t>
            </w:r>
          </w:p>
        </w:tc>
        <w:tc>
          <w:tcPr>
            <w:tcW w:w="341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w:t>
            </w:r>
          </w:p>
          <w:p>
            <w:pPr>
              <w:jc w:val="center"/>
              <w:rPr>
                <w:rFonts w:ascii="宋体" w:hAnsi="宋体" w:cs="Arial"/>
                <w:color w:val="000000"/>
                <w:kern w:val="0"/>
                <w:sz w:val="22"/>
                <w:szCs w:val="22"/>
              </w:rPr>
            </w:pPr>
            <w:r>
              <w:rPr>
                <w:rFonts w:hint="eastAsia" w:ascii="宋体" w:hAnsi="宋体" w:cs="Arial"/>
                <w:kern w:val="0"/>
                <w:sz w:val="22"/>
                <w:szCs w:val="22"/>
              </w:rPr>
              <w:t>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single" w:color="auto" w:sz="4" w:space="0"/>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nil"/>
              <w:right w:val="single" w:color="auto" w:sz="4" w:space="0"/>
            </w:tcBorders>
            <w:noWrap w:val="0"/>
            <w:vAlign w:val="top"/>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603" w:type="dxa"/>
            <w:tcBorders>
              <w:top w:val="nil"/>
              <w:left w:val="nil"/>
              <w:bottom w:val="nil"/>
              <w:right w:val="single" w:color="auto" w:sz="4" w:space="0"/>
            </w:tcBorders>
            <w:noWrap w:val="0"/>
            <w:vAlign w:val="top"/>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28" w:type="dxa"/>
            <w:tcBorders>
              <w:top w:val="nil"/>
              <w:left w:val="nil"/>
              <w:bottom w:val="nil"/>
              <w:right w:val="single" w:color="auto" w:sz="4" w:space="0"/>
            </w:tcBorders>
            <w:noWrap w:val="0"/>
            <w:vAlign w:val="top"/>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nil"/>
              <w:right w:val="single" w:color="auto" w:sz="4" w:space="0"/>
            </w:tcBorders>
            <w:noWrap w:val="0"/>
            <w:vAlign w:val="top"/>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nil"/>
              <w:right w:val="single" w:color="auto" w:sz="4" w:space="0"/>
            </w:tcBorders>
            <w:noWrap w:val="0"/>
            <w:vAlign w:val="top"/>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16" w:type="dxa"/>
            <w:tcBorders>
              <w:top w:val="nil"/>
              <w:left w:val="nil"/>
              <w:bottom w:val="nil"/>
              <w:right w:val="single" w:color="auto" w:sz="4" w:space="0"/>
            </w:tcBorders>
            <w:noWrap w:val="0"/>
            <w:vAlign w:val="top"/>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nil"/>
              <w:right w:val="single" w:color="auto" w:sz="4" w:space="0"/>
            </w:tcBorders>
            <w:noWrap w:val="0"/>
            <w:vAlign w:val="top"/>
          </w:tcPr>
          <w:p>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0</w:t>
            </w:r>
            <w:r>
              <w:rPr>
                <w:rFonts w:ascii="Arial" w:hAnsi="Arial" w:cs="Arial"/>
                <w:color w:val="000000"/>
                <w:kern w:val="0"/>
                <w:sz w:val="20"/>
                <w:szCs w:val="20"/>
              </w:rPr>
              <w:t>　</w:t>
            </w:r>
          </w:p>
        </w:tc>
        <w:tc>
          <w:tcPr>
            <w:tcW w:w="1560" w:type="dxa"/>
            <w:tcBorders>
              <w:top w:val="nil"/>
              <w:left w:val="nil"/>
              <w:bottom w:val="nil"/>
              <w:right w:val="single" w:color="auto" w:sz="4" w:space="0"/>
            </w:tcBorders>
            <w:noWrap w:val="0"/>
            <w:vAlign w:val="top"/>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 xml:space="preserve">   0</w:t>
            </w:r>
          </w:p>
        </w:tc>
        <w:tc>
          <w:tcPr>
            <w:tcW w:w="806" w:type="dxa"/>
            <w:tcBorders>
              <w:top w:val="nil"/>
              <w:left w:val="nil"/>
              <w:bottom w:val="nil"/>
              <w:right w:val="single" w:color="auto" w:sz="4" w:space="0"/>
            </w:tcBorders>
            <w:noWrap w:val="0"/>
            <w:vAlign w:val="top"/>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1398" w:type="dxa"/>
            <w:tcBorders>
              <w:top w:val="nil"/>
              <w:left w:val="nil"/>
              <w:bottom w:val="nil"/>
              <w:right w:val="single" w:color="auto" w:sz="4" w:space="0"/>
            </w:tcBorders>
            <w:noWrap w:val="0"/>
            <w:vAlign w:val="top"/>
          </w:tcPr>
          <w:p>
            <w:pPr>
              <w:widowControl/>
              <w:ind w:firstLine="400" w:firstLineChars="2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1208" w:type="dxa"/>
            <w:tcBorders>
              <w:top w:val="nil"/>
              <w:left w:val="nil"/>
              <w:bottom w:val="nil"/>
              <w:right w:val="single" w:color="auto" w:sz="4" w:space="0"/>
            </w:tcBorders>
            <w:noWrap w:val="0"/>
            <w:vAlign w:val="top"/>
          </w:tcPr>
          <w:p>
            <w:pPr>
              <w:widowControl/>
              <w:ind w:right="400"/>
              <w:jc w:val="center"/>
              <w:rPr>
                <w:rFonts w:ascii="Arial" w:hAnsi="Arial" w:cs="Arial"/>
                <w:color w:val="000000"/>
                <w:kern w:val="0"/>
                <w:sz w:val="20"/>
                <w:szCs w:val="20"/>
              </w:rPr>
            </w:pPr>
            <w:r>
              <w:rPr>
                <w:rFonts w:hint="eastAsia" w:ascii="Arial" w:hAnsi="Arial" w:cs="Arial"/>
                <w:color w:val="000000"/>
                <w:kern w:val="0"/>
                <w:sz w:val="20"/>
                <w:szCs w:val="20"/>
              </w:rPr>
              <w:t xml:space="preserve">    0</w:t>
            </w:r>
            <w:r>
              <w:rPr>
                <w:rFonts w:ascii="Arial" w:hAnsi="Arial" w:cs="Arial"/>
                <w:color w:val="000000"/>
                <w:kern w:val="0"/>
                <w:sz w:val="20"/>
                <w:szCs w:val="20"/>
              </w:rPr>
              <w:t>　</w:t>
            </w:r>
          </w:p>
        </w:tc>
        <w:tc>
          <w:tcPr>
            <w:tcW w:w="1183" w:type="dxa"/>
            <w:tcBorders>
              <w:top w:val="nil"/>
              <w:left w:val="nil"/>
              <w:bottom w:val="nil"/>
              <w:right w:val="single" w:color="auto" w:sz="4" w:space="0"/>
            </w:tcBorders>
            <w:noWrap w:val="0"/>
            <w:vAlign w:val="top"/>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r>
      <w:tr>
        <w:tblPrEx>
          <w:tblCellMar>
            <w:top w:w="0" w:type="dxa"/>
            <w:left w:w="108" w:type="dxa"/>
            <w:bottom w:w="0" w:type="dxa"/>
            <w:right w:w="108" w:type="dxa"/>
          </w:tblCellMar>
        </w:tblPrEx>
        <w:trPr>
          <w:trHeight w:val="564" w:hRule="atLeast"/>
          <w:jc w:val="center"/>
        </w:trPr>
        <w:tc>
          <w:tcPr>
            <w:tcW w:w="13921" w:type="dxa"/>
            <w:gridSpan w:val="12"/>
            <w:tcBorders>
              <w:top w:val="nil"/>
              <w:left w:val="single" w:color="auto" w:sz="4" w:space="0"/>
              <w:bottom w:val="single" w:color="auto" w:sz="4" w:space="0"/>
              <w:right w:val="single" w:color="auto" w:sz="4" w:space="0"/>
            </w:tcBorders>
            <w:noWrap w:val="0"/>
            <w:vAlign w:val="top"/>
          </w:tcPr>
          <w:p>
            <w:pPr>
              <w:widowControl/>
              <w:ind w:firstLine="200" w:firstLineChars="100"/>
              <w:jc w:val="left"/>
              <w:rPr>
                <w:rFonts w:ascii="Arial" w:hAnsi="Arial" w:cs="Arial"/>
                <w:color w:val="000000"/>
                <w:kern w:val="0"/>
                <w:sz w:val="20"/>
                <w:szCs w:val="20"/>
              </w:rPr>
            </w:pPr>
          </w:p>
        </w:tc>
      </w:tr>
    </w:tbl>
    <w:p>
      <w:pPr>
        <w:rPr>
          <w:rFonts w:hint="eastAsia"/>
        </w:rPr>
      </w:pPr>
      <w:r>
        <w:rPr>
          <w:rFonts w:hint="eastAsia"/>
        </w:rPr>
        <w:t>注：本表反映部门本年度“三公”经费支出预决算情况。其中。2016年度预算数为“三公”经费年初预算数，决算数是包括当年一般公共预算财政拨款和以前年度结转资金安排的实际支出。</w:t>
      </w:r>
    </w:p>
    <w:p>
      <w:pPr>
        <w:rPr>
          <w:rFonts w:hint="eastAsia" w:eastAsia="宋体"/>
          <w:lang w:eastAsia="zh-CN"/>
        </w:rPr>
        <w:sectPr>
          <w:pgSz w:w="16838" w:h="11906" w:orient="landscape"/>
          <w:pgMar w:top="1797" w:right="1440" w:bottom="1797" w:left="1440" w:header="851" w:footer="992" w:gutter="0"/>
          <w:cols w:space="720" w:num="1"/>
          <w:docGrid w:type="lines" w:linePitch="312" w:charSpace="0"/>
        </w:sectPr>
      </w:pPr>
      <w:r>
        <w:rPr>
          <w:rFonts w:ascii="宋体" w:hAnsi="宋体" w:eastAsia="宋体" w:cs="宋体"/>
          <w:sz w:val="24"/>
          <w:szCs w:val="24"/>
        </w:rPr>
        <w:t>玉东新区政务服务中心没有三公收入，也没有外出安排的支出，故本表无数据</w:t>
      </w:r>
      <w:r>
        <w:rPr>
          <w:rFonts w:hint="eastAsia" w:ascii="宋体" w:hAnsi="宋体" w:eastAsia="宋体" w:cs="宋体"/>
          <w:sz w:val="24"/>
          <w:szCs w:val="24"/>
          <w:lang w:eastAsia="zh-CN"/>
        </w:rPr>
        <w:t>。</w:t>
      </w:r>
    </w:p>
    <w:p>
      <w:pPr>
        <w:jc w:val="center"/>
        <w:rPr>
          <w:rFonts w:hint="eastAsia"/>
        </w:rPr>
      </w:pPr>
      <w:r>
        <w:rPr>
          <w:rFonts w:hint="eastAsia" w:ascii="方正小标宋简体" w:hAnsi="宋体" w:eastAsia="方正小标宋简体" w:cs="宋体"/>
          <w:kern w:val="0"/>
          <w:sz w:val="36"/>
          <w:szCs w:val="36"/>
        </w:rPr>
        <w:t>表八：政府性基金预算财政拨款收入支出决算</w:t>
      </w:r>
    </w:p>
    <w:p>
      <w:pPr>
        <w:jc w:val="right"/>
        <w:rPr>
          <w:rFonts w:hint="eastAsia"/>
        </w:rPr>
      </w:pPr>
      <w:r>
        <w:rPr>
          <w:rFonts w:hint="eastAsia"/>
        </w:rPr>
        <w:t>单位：万元</w:t>
      </w:r>
    </w:p>
    <w:p>
      <w:pPr>
        <w:rPr>
          <w:rFonts w:hint="eastAsia"/>
        </w:rPr>
      </w:pPr>
      <w:bookmarkStart w:id="0" w:name="_GoBack"/>
    </w:p>
    <w:bookmarkEnd w:id="0"/>
    <w:tbl>
      <w:tblPr>
        <w:tblStyle w:val="3"/>
        <w:tblW w:w="0" w:type="auto"/>
        <w:tblInd w:w="0" w:type="dxa"/>
        <w:tblLayout w:type="fixed"/>
        <w:tblCellMar>
          <w:top w:w="0" w:type="dxa"/>
          <w:left w:w="108" w:type="dxa"/>
          <w:bottom w:w="0" w:type="dxa"/>
          <w:right w:w="108" w:type="dxa"/>
        </w:tblCellMar>
      </w:tblPr>
      <w:tblGrid>
        <w:gridCol w:w="1099"/>
        <w:gridCol w:w="1295"/>
        <w:gridCol w:w="1965"/>
        <w:gridCol w:w="1965"/>
        <w:gridCol w:w="1965"/>
        <w:gridCol w:w="1965"/>
        <w:gridCol w:w="1967"/>
        <w:gridCol w:w="1953"/>
      </w:tblGrid>
      <w:tr>
        <w:tblPrEx>
          <w:tblCellMar>
            <w:top w:w="0" w:type="dxa"/>
            <w:left w:w="108" w:type="dxa"/>
            <w:bottom w:w="0" w:type="dxa"/>
            <w:right w:w="108" w:type="dxa"/>
          </w:tblCellMar>
        </w:tblPrEx>
        <w:trPr>
          <w:trHeight w:val="405" w:hRule="atLeast"/>
        </w:trPr>
        <w:tc>
          <w:tcPr>
            <w:tcW w:w="2394" w:type="dxa"/>
            <w:gridSpan w:val="2"/>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rPr>
              <w:t>目</w:t>
            </w:r>
          </w:p>
        </w:tc>
        <w:tc>
          <w:tcPr>
            <w:tcW w:w="1965" w:type="dxa"/>
            <w:vMerge w:val="restart"/>
            <w:tcBorders>
              <w:top w:val="single" w:color="auto" w:sz="8" w:space="0"/>
              <w:left w:val="single" w:color="auto" w:sz="4" w:space="0"/>
              <w:bottom w:val="single" w:color="000000" w:sz="4" w:space="0"/>
              <w:right w:val="nil"/>
            </w:tcBorders>
            <w:noWrap w:val="0"/>
            <w:vAlign w:val="center"/>
          </w:tcPr>
          <w:p>
            <w:pPr>
              <w:widowControl/>
              <w:jc w:val="center"/>
              <w:rPr>
                <w:rFonts w:ascii="宋体" w:hAnsi="宋体" w:cs="宋体"/>
                <w:kern w:val="0"/>
                <w:sz w:val="24"/>
              </w:rPr>
            </w:pPr>
            <w:r>
              <w:rPr>
                <w:rFonts w:hint="eastAsia" w:ascii="宋体" w:hAnsi="宋体" w:cs="宋体"/>
                <w:kern w:val="0"/>
                <w:sz w:val="24"/>
              </w:rPr>
              <w:t>年初结转和结余</w:t>
            </w:r>
          </w:p>
        </w:tc>
        <w:tc>
          <w:tcPr>
            <w:tcW w:w="1965"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本年收入</w:t>
            </w:r>
          </w:p>
        </w:tc>
        <w:tc>
          <w:tcPr>
            <w:tcW w:w="5897" w:type="dxa"/>
            <w:gridSpan w:val="3"/>
            <w:tcBorders>
              <w:top w:val="single" w:color="auto" w:sz="8" w:space="0"/>
              <w:left w:val="nil"/>
              <w:bottom w:val="single" w:color="auto" w:sz="4" w:space="0"/>
              <w:right w:val="nil"/>
            </w:tcBorders>
            <w:noWrap w:val="0"/>
            <w:vAlign w:val="center"/>
          </w:tcPr>
          <w:p>
            <w:pPr>
              <w:widowControl/>
              <w:jc w:val="center"/>
              <w:rPr>
                <w:rFonts w:ascii="宋体" w:hAnsi="宋体" w:cs="宋体"/>
                <w:kern w:val="0"/>
                <w:sz w:val="24"/>
              </w:rPr>
            </w:pPr>
            <w:r>
              <w:rPr>
                <w:rFonts w:hint="eastAsia" w:ascii="宋体" w:hAnsi="宋体" w:cs="宋体"/>
                <w:kern w:val="0"/>
                <w:sz w:val="24"/>
              </w:rPr>
              <w:t>本年支出</w:t>
            </w:r>
          </w:p>
        </w:tc>
        <w:tc>
          <w:tcPr>
            <w:tcW w:w="1953" w:type="dxa"/>
            <w:vMerge w:val="restart"/>
            <w:tcBorders>
              <w:top w:val="single" w:color="auto" w:sz="8" w:space="0"/>
              <w:left w:val="single" w:color="auto" w:sz="4" w:space="0"/>
              <w:bottom w:val="single" w:color="000000" w:sz="4" w:space="0"/>
              <w:right w:val="single" w:color="auto" w:sz="8" w:space="0"/>
            </w:tcBorders>
            <w:noWrap w:val="0"/>
            <w:vAlign w:val="center"/>
          </w:tcPr>
          <w:p>
            <w:pPr>
              <w:widowControl/>
              <w:jc w:val="center"/>
              <w:rPr>
                <w:rFonts w:ascii="宋体" w:hAnsi="宋体" w:cs="宋体"/>
                <w:kern w:val="0"/>
                <w:sz w:val="24"/>
              </w:rPr>
            </w:pPr>
            <w:r>
              <w:rPr>
                <w:rFonts w:hint="eastAsia" w:ascii="宋体" w:hAnsi="宋体" w:cs="宋体"/>
                <w:kern w:val="0"/>
                <w:sz w:val="24"/>
              </w:rPr>
              <w:t>年末结转和结余</w:t>
            </w:r>
          </w:p>
        </w:tc>
      </w:tr>
      <w:tr>
        <w:tblPrEx>
          <w:tblCellMar>
            <w:top w:w="0" w:type="dxa"/>
            <w:left w:w="108" w:type="dxa"/>
            <w:bottom w:w="0" w:type="dxa"/>
            <w:right w:w="108" w:type="dxa"/>
          </w:tblCellMar>
        </w:tblPrEx>
        <w:trPr>
          <w:trHeight w:val="540" w:hRule="atLeast"/>
        </w:trPr>
        <w:tc>
          <w:tcPr>
            <w:tcW w:w="1099"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29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965" w:type="dxa"/>
            <w:vMerge w:val="continue"/>
            <w:tcBorders>
              <w:top w:val="single" w:color="auto" w:sz="8" w:space="0"/>
              <w:left w:val="single" w:color="auto" w:sz="4" w:space="0"/>
              <w:bottom w:val="single" w:color="000000" w:sz="4" w:space="0"/>
              <w:right w:val="nil"/>
            </w:tcBorders>
            <w:noWrap w:val="0"/>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小计</w:t>
            </w:r>
          </w:p>
        </w:tc>
        <w:tc>
          <w:tcPr>
            <w:tcW w:w="196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1967" w:type="dxa"/>
            <w:vMerge w:val="restart"/>
            <w:tcBorders>
              <w:top w:val="nil"/>
              <w:left w:val="single" w:color="auto" w:sz="4" w:space="0"/>
              <w:bottom w:val="single" w:color="000000" w:sz="4" w:space="0"/>
              <w:right w:val="nil"/>
            </w:tcBorders>
            <w:noWrap w:val="0"/>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1953"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60" w:hRule="atLeast"/>
        </w:trPr>
        <w:tc>
          <w:tcPr>
            <w:tcW w:w="1099"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2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nil"/>
            </w:tcBorders>
            <w:noWrap w:val="0"/>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7" w:type="dxa"/>
            <w:vMerge w:val="continue"/>
            <w:tcBorders>
              <w:top w:val="nil"/>
              <w:left w:val="single" w:color="auto" w:sz="4" w:space="0"/>
              <w:bottom w:val="single" w:color="000000" w:sz="4" w:space="0"/>
              <w:right w:val="nil"/>
            </w:tcBorders>
            <w:noWrap w:val="0"/>
            <w:vAlign w:val="center"/>
          </w:tcPr>
          <w:p>
            <w:pPr>
              <w:widowControl/>
              <w:jc w:val="left"/>
              <w:rPr>
                <w:rFonts w:ascii="宋体" w:hAnsi="宋体" w:cs="宋体"/>
                <w:kern w:val="0"/>
                <w:sz w:val="24"/>
              </w:rPr>
            </w:pPr>
          </w:p>
        </w:tc>
        <w:tc>
          <w:tcPr>
            <w:tcW w:w="1953"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1099"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2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nil"/>
            </w:tcBorders>
            <w:noWrap w:val="0"/>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7" w:type="dxa"/>
            <w:vMerge w:val="continue"/>
            <w:tcBorders>
              <w:top w:val="nil"/>
              <w:left w:val="single" w:color="auto" w:sz="4" w:space="0"/>
              <w:bottom w:val="single" w:color="000000" w:sz="4" w:space="0"/>
              <w:right w:val="nil"/>
            </w:tcBorders>
            <w:noWrap w:val="0"/>
            <w:vAlign w:val="center"/>
          </w:tcPr>
          <w:p>
            <w:pPr>
              <w:widowControl/>
              <w:jc w:val="left"/>
              <w:rPr>
                <w:rFonts w:ascii="宋体" w:hAnsi="宋体" w:cs="宋体"/>
                <w:kern w:val="0"/>
                <w:sz w:val="24"/>
              </w:rPr>
            </w:pPr>
          </w:p>
        </w:tc>
        <w:tc>
          <w:tcPr>
            <w:tcW w:w="1953"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2394" w:type="dxa"/>
            <w:gridSpan w:val="2"/>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栏次</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2</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3</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4</w:t>
            </w:r>
          </w:p>
        </w:tc>
        <w:tc>
          <w:tcPr>
            <w:tcW w:w="1967" w:type="dxa"/>
            <w:tcBorders>
              <w:top w:val="nil"/>
              <w:left w:val="nil"/>
              <w:bottom w:val="single" w:color="auto" w:sz="4" w:space="0"/>
              <w:right w:val="nil"/>
            </w:tcBorders>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1953" w:type="dxa"/>
            <w:tcBorders>
              <w:top w:val="nil"/>
              <w:left w:val="single" w:color="auto" w:sz="4" w:space="0"/>
              <w:bottom w:val="single" w:color="auto" w:sz="4" w:space="0"/>
              <w:right w:val="single" w:color="auto" w:sz="8" w:space="0"/>
            </w:tcBorders>
            <w:noWrap w:val="0"/>
            <w:vAlign w:val="center"/>
          </w:tcPr>
          <w:p>
            <w:pPr>
              <w:widowControl/>
              <w:jc w:val="center"/>
              <w:rPr>
                <w:rFonts w:ascii="宋体" w:hAnsi="宋体" w:cs="宋体"/>
                <w:kern w:val="0"/>
                <w:sz w:val="24"/>
              </w:rPr>
            </w:pPr>
            <w:r>
              <w:rPr>
                <w:rFonts w:hint="eastAsia" w:ascii="宋体" w:hAnsi="宋体" w:cs="宋体"/>
                <w:kern w:val="0"/>
                <w:sz w:val="24"/>
              </w:rPr>
              <w:t>6</w:t>
            </w:r>
          </w:p>
        </w:tc>
      </w:tr>
      <w:tr>
        <w:tblPrEx>
          <w:tblCellMar>
            <w:top w:w="0" w:type="dxa"/>
            <w:left w:w="108" w:type="dxa"/>
            <w:bottom w:w="0" w:type="dxa"/>
            <w:right w:w="108" w:type="dxa"/>
          </w:tblCellMar>
        </w:tblPrEx>
        <w:trPr>
          <w:trHeight w:val="450" w:hRule="atLeast"/>
        </w:trPr>
        <w:tc>
          <w:tcPr>
            <w:tcW w:w="2394" w:type="dxa"/>
            <w:gridSpan w:val="2"/>
            <w:tcBorders>
              <w:top w:val="nil"/>
              <w:left w:val="single" w:color="auto" w:sz="8" w:space="0"/>
              <w:bottom w:val="single" w:color="auto" w:sz="4" w:space="0"/>
              <w:right w:val="single" w:color="000000"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合计</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0　</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0　</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0</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0</w:t>
            </w:r>
          </w:p>
        </w:tc>
        <w:tc>
          <w:tcPr>
            <w:tcW w:w="1967" w:type="dxa"/>
            <w:tcBorders>
              <w:top w:val="nil"/>
              <w:left w:val="nil"/>
              <w:bottom w:val="single" w:color="auto" w:sz="4" w:space="0"/>
              <w:right w:val="nil"/>
            </w:tcBorders>
            <w:noWrap w:val="0"/>
            <w:vAlign w:val="center"/>
          </w:tcPr>
          <w:p>
            <w:pPr>
              <w:widowControl/>
              <w:jc w:val="center"/>
              <w:rPr>
                <w:rFonts w:ascii="宋体" w:hAnsi="宋体" w:cs="宋体"/>
                <w:kern w:val="0"/>
                <w:sz w:val="24"/>
              </w:rPr>
            </w:pPr>
            <w:r>
              <w:rPr>
                <w:rFonts w:hint="eastAsia" w:ascii="宋体" w:hAnsi="宋体" w:cs="宋体"/>
                <w:kern w:val="0"/>
                <w:sz w:val="24"/>
              </w:rPr>
              <w:t>0　</w:t>
            </w:r>
          </w:p>
        </w:tc>
        <w:tc>
          <w:tcPr>
            <w:tcW w:w="1953" w:type="dxa"/>
            <w:tcBorders>
              <w:top w:val="nil"/>
              <w:left w:val="single" w:color="auto" w:sz="4" w:space="0"/>
              <w:bottom w:val="single" w:color="auto" w:sz="4" w:space="0"/>
              <w:right w:val="single" w:color="auto" w:sz="8" w:space="0"/>
            </w:tcBorders>
            <w:noWrap w:val="0"/>
            <w:vAlign w:val="center"/>
          </w:tcPr>
          <w:p>
            <w:pPr>
              <w:widowControl/>
              <w:jc w:val="center"/>
              <w:rPr>
                <w:rFonts w:ascii="宋体" w:hAnsi="宋体" w:cs="宋体"/>
                <w:kern w:val="0"/>
                <w:sz w:val="24"/>
              </w:rPr>
            </w:pPr>
            <w:r>
              <w:rPr>
                <w:rFonts w:hint="eastAsia" w:ascii="宋体" w:hAnsi="宋体" w:cs="宋体"/>
                <w:kern w:val="0"/>
                <w:sz w:val="24"/>
              </w:rPr>
              <w:t>0　</w:t>
            </w:r>
          </w:p>
        </w:tc>
      </w:tr>
      <w:tr>
        <w:tblPrEx>
          <w:tblCellMar>
            <w:top w:w="0" w:type="dxa"/>
            <w:left w:w="108" w:type="dxa"/>
            <w:bottom w:w="0" w:type="dxa"/>
            <w:right w:w="108" w:type="dxa"/>
          </w:tblCellMar>
        </w:tblPrEx>
        <w:trPr>
          <w:trHeight w:val="450" w:hRule="atLeast"/>
        </w:trPr>
        <w:tc>
          <w:tcPr>
            <w:tcW w:w="1099"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29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7" w:type="dxa"/>
            <w:tcBorders>
              <w:top w:val="nil"/>
              <w:left w:val="nil"/>
              <w:bottom w:val="single" w:color="auto" w:sz="4" w:space="0"/>
              <w:right w:val="nil"/>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53" w:type="dxa"/>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1099"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29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7" w:type="dxa"/>
            <w:tcBorders>
              <w:top w:val="nil"/>
              <w:left w:val="nil"/>
              <w:bottom w:val="single" w:color="auto" w:sz="4" w:space="0"/>
              <w:right w:val="nil"/>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53" w:type="dxa"/>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1099" w:type="dxa"/>
            <w:tcBorders>
              <w:top w:val="single" w:color="auto" w:sz="4" w:space="0"/>
              <w:left w:val="single" w:color="auto" w:sz="8" w:space="0"/>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29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7" w:type="dxa"/>
            <w:tcBorders>
              <w:top w:val="nil"/>
              <w:left w:val="nil"/>
              <w:bottom w:val="single" w:color="auto" w:sz="4" w:space="0"/>
              <w:right w:val="nil"/>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53" w:type="dxa"/>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46" w:hRule="atLeast"/>
        </w:trPr>
        <w:tc>
          <w:tcPr>
            <w:tcW w:w="14174" w:type="dxa"/>
            <w:gridSpan w:val="8"/>
            <w:tcBorders>
              <w:top w:val="single" w:color="auto" w:sz="4" w:space="0"/>
              <w:left w:val="single" w:color="auto" w:sz="8" w:space="0"/>
              <w:bottom w:val="single" w:color="auto" w:sz="4" w:space="0"/>
              <w:right w:val="single" w:color="auto" w:sz="8"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left"/>
              <w:rPr>
                <w:rFonts w:ascii="宋体" w:hAnsi="宋体" w:cs="宋体"/>
                <w:kern w:val="0"/>
                <w:sz w:val="24"/>
              </w:rPr>
            </w:pPr>
            <w:r>
              <w:rPr>
                <w:rFonts w:hint="eastAsia" w:ascii="宋体" w:hAnsi="宋体" w:cs="宋体"/>
                <w:kern w:val="0"/>
                <w:sz w:val="24"/>
              </w:rPr>
              <w:t>　</w:t>
            </w:r>
          </w:p>
        </w:tc>
      </w:tr>
    </w:tbl>
    <w:p>
      <w:pPr>
        <w:rPr>
          <w:rFonts w:hint="eastAsia"/>
        </w:rPr>
      </w:pPr>
      <w:r>
        <w:rPr>
          <w:rFonts w:hint="eastAsia"/>
        </w:rPr>
        <w:t>注：本表反映部门本年度政府性基金预算财政拨款收入支出及结转和结余情况。</w:t>
      </w:r>
    </w:p>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eastAsia="宋体" w:cs="宋体"/>
          <w:sz w:val="24"/>
          <w:szCs w:val="24"/>
        </w:rPr>
        <w:t>玉东新区政务服务中心没有政府性基金收入，也没有安排的支出，故本表无数据</w:t>
      </w:r>
      <w:r>
        <w:rPr>
          <w:rFonts w:hint="eastAsia" w:ascii="宋体" w:hAnsi="宋体" w:eastAsia="宋体" w:cs="宋体"/>
          <w:sz w:val="24"/>
          <w:szCs w:val="24"/>
          <w:lang w:eastAsia="zh-CN"/>
        </w:rPr>
        <w:t>。</w:t>
      </w:r>
      <w:r>
        <w:rPr>
          <w:rFonts w:hint="eastAsia" w:ascii="宋体" w:hAnsi="宋体" w:cs="宋体"/>
          <w:kern w:val="0"/>
          <w:sz w:val="24"/>
        </w:rPr>
        <w:t>　</w:t>
      </w:r>
    </w:p>
    <w:p>
      <w:pPr>
        <w:rPr>
          <w:rFonts w:hint="eastAsia"/>
        </w:rPr>
      </w:pPr>
    </w:p>
    <w:p>
      <w:pPr>
        <w:rPr>
          <w:rFonts w:hint="eastAsia"/>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hint="eastAsia" w:ascii="宋体" w:hAnsi="宋体"/>
        <w:sz w:val="28"/>
        <w:szCs w:val="28"/>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20" w:firstLineChars="15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505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2021-07-14T03:37:12Z</dcterms:created>
  <dc:creator>Administrator</dc:creator>
  <cp:lastModifiedBy>Administrator</cp:lastModifiedBy>
  <dcterms:modified xsi:type="dcterms:W3CDTF">2021-07-14T03:38:33Z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